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542" w:rsidRDefault="00F00542" w:rsidP="00F00542">
      <w:pPr>
        <w:autoSpaceDE w:val="0"/>
        <w:autoSpaceDN w:val="0"/>
        <w:adjustRightInd w:val="0"/>
        <w:spacing w:after="0" w:line="240" w:lineRule="auto"/>
        <w:jc w:val="right"/>
        <w:outlineLvl w:val="0"/>
        <w:rPr>
          <w:rFonts w:ascii="Calibri" w:hAnsi="Calibri" w:cs="Calibri"/>
          <w:b/>
          <w:bCs/>
        </w:rPr>
      </w:pPr>
      <w:bookmarkStart w:id="0" w:name="_GoBack"/>
      <w:bookmarkEnd w:id="0"/>
      <w:r>
        <w:rPr>
          <w:rFonts w:ascii="Calibri" w:hAnsi="Calibri" w:cs="Calibri"/>
          <w:b/>
          <w:bCs/>
        </w:rPr>
        <w:t>Приложение N 4</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к государственной программе</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"Комплексное развитие</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сельских территорий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Республики Башкортостан"</w:t>
      </w:r>
    </w:p>
    <w:p w:rsidR="00F00542" w:rsidRDefault="00F00542" w:rsidP="00F00542">
      <w:pPr>
        <w:autoSpaceDE w:val="0"/>
        <w:autoSpaceDN w:val="0"/>
        <w:adjustRightInd w:val="0"/>
        <w:spacing w:after="0" w:line="240" w:lineRule="auto"/>
        <w:jc w:val="right"/>
        <w:rPr>
          <w:rFonts w:ascii="Calibri" w:hAnsi="Calibri" w:cs="Calibri"/>
          <w:b/>
          <w:bCs/>
        </w:rPr>
      </w:pPr>
    </w:p>
    <w:p w:rsidR="00F00542" w:rsidRDefault="00F00542" w:rsidP="00F00542">
      <w:pPr>
        <w:autoSpaceDE w:val="0"/>
        <w:autoSpaceDN w:val="0"/>
        <w:adjustRightInd w:val="0"/>
        <w:spacing w:after="0" w:line="240" w:lineRule="auto"/>
        <w:jc w:val="center"/>
        <w:rPr>
          <w:rFonts w:ascii="Calibri" w:hAnsi="Calibri" w:cs="Calibri"/>
          <w:b/>
          <w:bCs/>
        </w:rPr>
      </w:pPr>
      <w:r>
        <w:rPr>
          <w:rFonts w:ascii="Calibri" w:hAnsi="Calibri" w:cs="Calibri"/>
          <w:b/>
          <w:bCs/>
        </w:rPr>
        <w:t>ПРАВИЛА</w:t>
      </w:r>
    </w:p>
    <w:p w:rsidR="00F00542" w:rsidRDefault="00F00542" w:rsidP="00F00542">
      <w:pPr>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И РАСПРЕДЕЛЕНИЯ СУБСИДИЙ БЮДЖЕТАМ</w:t>
      </w:r>
    </w:p>
    <w:p w:rsidR="00F00542" w:rsidRDefault="00F00542" w:rsidP="00F00542">
      <w:pPr>
        <w:autoSpaceDE w:val="0"/>
        <w:autoSpaceDN w:val="0"/>
        <w:adjustRightInd w:val="0"/>
        <w:spacing w:after="0" w:line="240" w:lineRule="auto"/>
        <w:jc w:val="center"/>
        <w:rPr>
          <w:rFonts w:ascii="Calibri" w:hAnsi="Calibri" w:cs="Calibri"/>
          <w:b/>
          <w:bCs/>
        </w:rPr>
      </w:pPr>
      <w:r>
        <w:rPr>
          <w:rFonts w:ascii="Calibri" w:hAnsi="Calibri" w:cs="Calibri"/>
          <w:b/>
          <w:bCs/>
        </w:rPr>
        <w:t>МУНИЦИПАЛЬНЫХ ОБРАЗОВАНИЙ РЕСПУБЛИКИ БАШКОРТОСТАН</w:t>
      </w:r>
    </w:p>
    <w:p w:rsidR="00F00542" w:rsidRDefault="00F00542" w:rsidP="00F00542">
      <w:pPr>
        <w:autoSpaceDE w:val="0"/>
        <w:autoSpaceDN w:val="0"/>
        <w:adjustRightInd w:val="0"/>
        <w:spacing w:after="0" w:line="240" w:lineRule="auto"/>
        <w:jc w:val="center"/>
        <w:rPr>
          <w:rFonts w:ascii="Calibri" w:hAnsi="Calibri" w:cs="Calibri"/>
          <w:b/>
          <w:bCs/>
        </w:rPr>
      </w:pPr>
      <w:r>
        <w:rPr>
          <w:rFonts w:ascii="Calibri" w:hAnsi="Calibri" w:cs="Calibri"/>
          <w:b/>
          <w:bCs/>
        </w:rPr>
        <w:t>НА УЛУЧШЕНИЕ ЖИЛИЩНЫХ УСЛОВИЙ ГРАЖДАН, ПРОЖИВАЮЩИХ</w:t>
      </w:r>
    </w:p>
    <w:p w:rsidR="00F00542" w:rsidRDefault="00F00542" w:rsidP="00F00542">
      <w:pPr>
        <w:autoSpaceDE w:val="0"/>
        <w:autoSpaceDN w:val="0"/>
        <w:adjustRightInd w:val="0"/>
        <w:spacing w:after="0" w:line="240" w:lineRule="auto"/>
        <w:jc w:val="center"/>
        <w:rPr>
          <w:rFonts w:ascii="Calibri" w:hAnsi="Calibri" w:cs="Calibri"/>
          <w:b/>
          <w:bCs/>
        </w:rPr>
      </w:pPr>
      <w:r>
        <w:rPr>
          <w:rFonts w:ascii="Calibri" w:hAnsi="Calibri" w:cs="Calibri"/>
          <w:b/>
          <w:bCs/>
        </w:rPr>
        <w:t>НА СЕЛЬСКИХ ТЕРРИТОРИЯХ</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jc w:val="center"/>
        <w:outlineLvl w:val="1"/>
        <w:rPr>
          <w:rFonts w:ascii="Calibri" w:hAnsi="Calibri" w:cs="Calibri"/>
          <w:b/>
          <w:bCs/>
        </w:rPr>
      </w:pPr>
      <w:r>
        <w:rPr>
          <w:rFonts w:ascii="Calibri" w:hAnsi="Calibri" w:cs="Calibri"/>
          <w:b/>
          <w:bCs/>
        </w:rPr>
        <w:t>1. ОБЩИЕ ПОЛОЖЕНИЯ</w:t>
      </w:r>
    </w:p>
    <w:p w:rsidR="00F00542" w:rsidRDefault="00F00542" w:rsidP="00F00542">
      <w:pPr>
        <w:autoSpaceDE w:val="0"/>
        <w:autoSpaceDN w:val="0"/>
        <w:adjustRightInd w:val="0"/>
        <w:spacing w:after="0" w:line="240" w:lineRule="auto"/>
        <w:jc w:val="center"/>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r>
        <w:rPr>
          <w:rFonts w:ascii="Calibri" w:hAnsi="Calibri" w:cs="Calibri"/>
          <w:b/>
          <w:bCs/>
        </w:rPr>
        <w:t>1.1. Настоящие Правила устанавливают порядок и условия предоставления и распределения субсидий за счет средств федерального бюджета и бюджета Республики Башкортостан бюджетам муниципальных образований Республики Башкортостан на мероприятия по улучшению жилищных условий граждан, проживающих на сельских территориях (далее соответственно - Правила; субсидия) в рамках реализации подпрограммы "Создание условий для обеспечения доступным и комфортным жильем сельского населения Республики Башкортостан" государственной программы "Комплексное развитие сельских территорий Республики Башкортостан" (далее - Программа).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Под сельскими территориями в Правилах понимаются сельские поселения, объединенные общей территорией в границах муниципального района Республики Башкортостан, сельские населенные пункты, рабочие поселки, входящие в состав городских поселений и городских округов Республики Башкортостан (за исключением городского округа город Уфа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К понятию сельских территорий, используемому в Правилах, не относятся поселки городского типа Приютово и Чишмы.</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1" w:name="Par17"/>
      <w:bookmarkEnd w:id="1"/>
      <w:r>
        <w:rPr>
          <w:rFonts w:ascii="Calibri" w:hAnsi="Calibri" w:cs="Calibri"/>
          <w:b/>
          <w:bCs/>
        </w:rPr>
        <w:t xml:space="preserve">1.2. Субсидии предоставляются в целях оказания финансовой поддержки при исполнении расходных обязательств муниципальных образований Республики Башкортостан, возникающих при реализации мероприятий, направленных на комплексное развитие сельских территорий, включая мероприятия по улучшению жилищных условий граждан, предусматривающих предоставление гражданам социальных выплат на строительство (приобретение) жилья (далее - социальные выплаты) в порядке и на условиях, предусмотренных </w:t>
      </w:r>
      <w:hyperlink w:anchor="Par47" w:history="1">
        <w:r>
          <w:rPr>
            <w:rFonts w:ascii="Calibri" w:hAnsi="Calibri" w:cs="Calibri"/>
            <w:b/>
            <w:bCs/>
            <w:color w:val="0000FF"/>
          </w:rPr>
          <w:t>разделом 2</w:t>
        </w:r>
      </w:hyperlink>
      <w:r>
        <w:rPr>
          <w:rFonts w:ascii="Calibri" w:hAnsi="Calibri" w:cs="Calibri"/>
          <w:b/>
          <w:bCs/>
        </w:rPr>
        <w:t xml:space="preserve"> Правил.</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Доля средств и уровень </w:t>
      </w:r>
      <w:proofErr w:type="spellStart"/>
      <w:r>
        <w:rPr>
          <w:rFonts w:ascii="Calibri" w:hAnsi="Calibri" w:cs="Calibri"/>
          <w:b/>
          <w:bCs/>
        </w:rPr>
        <w:t>софинансирования</w:t>
      </w:r>
      <w:proofErr w:type="spellEnd"/>
      <w:r>
        <w:rPr>
          <w:rFonts w:ascii="Calibri" w:hAnsi="Calibri" w:cs="Calibri"/>
          <w:b/>
          <w:bCs/>
        </w:rPr>
        <w:t xml:space="preserve"> расходных обязательств из федерального бюджета и бюджета Республики Башкортостан на реализацию мероприятий, указанных в настоящем пункте, определяются соглашением, ежегодно заключаемым между Правительством Республики Башкортостан и Министерством сельского хозяйства Российской Федерации.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Главным распорядителем как получателем средств бюджета Республики Башкортостан, осуществляющим предоставление субсидий из бюджета Республики Башкортостан в соответствии с Правилами, является Министерство сельского хозяйства Республики Башкортостан (далее - Министерство).</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Субсидии предоставляются в соответствии со сводной бюджетной росписью бюджета Республики Башкортостан в пределах лимитов бюджетных обязательств, утвержденных Министерству на соответствующий финансовый год и плановый период по соответствующим подразделу, целевой статье и виду расходов бюджетной классификации.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2" w:name="Par21"/>
      <w:bookmarkEnd w:id="2"/>
      <w:r>
        <w:rPr>
          <w:rFonts w:ascii="Calibri" w:hAnsi="Calibri" w:cs="Calibri"/>
          <w:b/>
          <w:bCs/>
        </w:rPr>
        <w:t>1.3. Субсидии предоставляются при соблюдении следующих условий:</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а) наличие муниципальных программ, связанных с реализацией мероприятий, указанных в </w:t>
      </w:r>
      <w:hyperlink w:anchor="Par17" w:history="1">
        <w:r>
          <w:rPr>
            <w:rFonts w:ascii="Calibri" w:hAnsi="Calibri" w:cs="Calibri"/>
            <w:b/>
            <w:bCs/>
            <w:color w:val="0000FF"/>
          </w:rPr>
          <w:t>пункте 1.2</w:t>
        </w:r>
      </w:hyperlink>
      <w:r>
        <w:rPr>
          <w:rFonts w:ascii="Calibri" w:hAnsi="Calibri" w:cs="Calibri"/>
          <w:b/>
          <w:bCs/>
        </w:rPr>
        <w:t xml:space="preserve"> Правил;</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lastRenderedPageBreak/>
        <w:t xml:space="preserve">б) заключение соглашения между Министерством и администрацией муниципального образования Республики Башкортостан о предоставлении субсидии (далее - соглашение) в соответствии с </w:t>
      </w:r>
      <w:hyperlink r:id="rId4" w:history="1">
        <w:r>
          <w:rPr>
            <w:rFonts w:ascii="Calibri" w:hAnsi="Calibri" w:cs="Calibri"/>
            <w:b/>
            <w:bCs/>
            <w:color w:val="0000FF"/>
          </w:rPr>
          <w:t>пунктом 10</w:t>
        </w:r>
      </w:hyperlink>
      <w:r>
        <w:rPr>
          <w:rFonts w:ascii="Calibri" w:hAnsi="Calibri" w:cs="Calibri"/>
          <w:b/>
          <w:bCs/>
        </w:rP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года N 999 (с последующими изменениями) (далее - Правила формирования субсидий).</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3" w:name="Par24"/>
      <w:bookmarkEnd w:id="3"/>
      <w:r>
        <w:rPr>
          <w:rFonts w:ascii="Calibri" w:hAnsi="Calibri" w:cs="Calibri"/>
          <w:b/>
          <w:bCs/>
        </w:rPr>
        <w:t>1.4. Критериями отбора муниципальных образований Республики Башкортостан для предоставления субсидий являются: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а) наличие </w:t>
      </w:r>
      <w:hyperlink w:anchor="Par221" w:history="1">
        <w:r>
          <w:rPr>
            <w:rFonts w:ascii="Calibri" w:hAnsi="Calibri" w:cs="Calibri"/>
            <w:b/>
            <w:bCs/>
            <w:color w:val="0000FF"/>
          </w:rPr>
          <w:t>заявки</w:t>
        </w:r>
      </w:hyperlink>
      <w:r>
        <w:rPr>
          <w:rFonts w:ascii="Calibri" w:hAnsi="Calibri" w:cs="Calibri"/>
          <w:b/>
          <w:bCs/>
        </w:rPr>
        <w:t xml:space="preserve"> на предоставление субсидии на очередной финансовый год и плановый период по форме согласно приложению N 1 к Правилам (далее - заявка);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4" w:name="Par26"/>
      <w:bookmarkEnd w:id="4"/>
      <w:r>
        <w:rPr>
          <w:rFonts w:ascii="Calibri" w:hAnsi="Calibri" w:cs="Calibri"/>
          <w:b/>
          <w:bCs/>
        </w:rPr>
        <w:t xml:space="preserve">б) наличие </w:t>
      </w:r>
      <w:hyperlink w:anchor="Par279" w:history="1">
        <w:r>
          <w:rPr>
            <w:rFonts w:ascii="Calibri" w:hAnsi="Calibri" w:cs="Calibri"/>
            <w:b/>
            <w:bCs/>
            <w:color w:val="0000FF"/>
          </w:rPr>
          <w:t>списка</w:t>
        </w:r>
      </w:hyperlink>
      <w:r>
        <w:rPr>
          <w:rFonts w:ascii="Calibri" w:hAnsi="Calibri" w:cs="Calibri"/>
          <w:b/>
          <w:bCs/>
        </w:rPr>
        <w:t xml:space="preserve"> граждан, изъявивших желание улучшить жилищные условия путем социальной выплаты, на очередной финансовый год по форме согласно приложению N 2 к Правилам.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1.5. Участие граждан в мероприятиях Программы по улучшению жилищных условий является добровольным.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1.6. Государственная поддержка граждан в целях улучшения их жилищных условий осуществляется путем предоставления социальных выплат на строительство (приобретение) жилья за счет средств федерального бюджета, бюджета Республики Башкортостан и (или) местного бюджета.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1.7. Размер субсидии, предоставляемой муниципальному образованию Республики Башкортостан на соответствующий финансовый год, определяется по </w:t>
      </w:r>
      <w:hyperlink w:anchor="Par370" w:history="1">
        <w:r>
          <w:rPr>
            <w:rFonts w:ascii="Calibri" w:hAnsi="Calibri" w:cs="Calibri"/>
            <w:b/>
            <w:bCs/>
            <w:color w:val="0000FF"/>
          </w:rPr>
          <w:t>методике</w:t>
        </w:r>
      </w:hyperlink>
      <w:r>
        <w:rPr>
          <w:rFonts w:ascii="Calibri" w:hAnsi="Calibri" w:cs="Calibri"/>
          <w:b/>
          <w:bCs/>
        </w:rPr>
        <w:t xml:space="preserve"> согласно приложению N 3 к Правилам.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 случае если размер субсидии больше запрашиваемого в заявке размера средств, размер субсидии подлежит сокращению до размера средств, указанного в заявке.</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Высвобождающиеся средства перераспределяются между муниципальными образованиями Республики Башкортостан, имеющими право на получение субсидий в соответствии с Правилами, пропорционально размеру субсидий, определяемому в соответствии с </w:t>
      </w:r>
      <w:hyperlink w:anchor="Par370" w:history="1">
        <w:r>
          <w:rPr>
            <w:rFonts w:ascii="Calibri" w:hAnsi="Calibri" w:cs="Calibri"/>
            <w:b/>
            <w:bCs/>
            <w:color w:val="0000FF"/>
          </w:rPr>
          <w:t>приложением N 3</w:t>
        </w:r>
      </w:hyperlink>
      <w:r>
        <w:rPr>
          <w:rFonts w:ascii="Calibri" w:hAnsi="Calibri" w:cs="Calibri"/>
          <w:b/>
          <w:bCs/>
        </w:rPr>
        <w:t xml:space="preserve"> к Правилам.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 случае потребности в уменьшении размера субсидии у органа местного самоуправления Республики Башкортостан в текущем финансовом году размер субсидии подлежит сокращению на основании письменного обращения администрации муниципального образования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1.8. Администрация муниципального образования Республики Башкортостан представляет в Министерство сведения о ходе реализации мероприятий по улучшению жилищных условий граждан, проживающих на сельских территориях, по форме и в срок, установленным Министерством.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1.9. Перечисление субсидий осуществляется Управлением Федерального казначейства по Республике Башкортостан и Министерством финансов Республики Башкортостан в установленном законодательством Российской Федерации и Республики Башкортостан порядке.</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1.10. В случае если по состоянию на 31 декабря года предоставления субсидии допущены нарушения обязательств, предусмотренных соглашением в соответствии с </w:t>
      </w:r>
      <w:hyperlink r:id="rId5" w:history="1">
        <w:r>
          <w:rPr>
            <w:rFonts w:ascii="Calibri" w:hAnsi="Calibri" w:cs="Calibri"/>
            <w:b/>
            <w:bCs/>
            <w:color w:val="0000FF"/>
          </w:rPr>
          <w:t>подпунктом "б" пункта 10</w:t>
        </w:r>
      </w:hyperlink>
      <w:r>
        <w:rPr>
          <w:rFonts w:ascii="Calibri" w:hAnsi="Calibri" w:cs="Calibri"/>
          <w:b/>
          <w:bCs/>
        </w:rPr>
        <w:t xml:space="preserve"> Правил формирования субсидий, и до дня представления отчета о достижении планового значения целевого показателя результативности использования субсидий, указанного в </w:t>
      </w:r>
      <w:hyperlink w:anchor="Par37" w:history="1">
        <w:r>
          <w:rPr>
            <w:rFonts w:ascii="Calibri" w:hAnsi="Calibri" w:cs="Calibri"/>
            <w:b/>
            <w:bCs/>
            <w:color w:val="0000FF"/>
          </w:rPr>
          <w:t>пункте 1.11</w:t>
        </w:r>
      </w:hyperlink>
      <w:r>
        <w:rPr>
          <w:rFonts w:ascii="Calibri" w:hAnsi="Calibri" w:cs="Calibri"/>
          <w:b/>
          <w:bCs/>
        </w:rPr>
        <w:t xml:space="preserve"> Правил, в соответствии с соглашением в году, следующем за годом предоставления субсидии, указанные нарушения не устранены, размер средств, подлежащих возврату из местного бюджета в бюджет Республики Башкортостан до 1 июня года, следующего </w:t>
      </w:r>
      <w:r>
        <w:rPr>
          <w:rFonts w:ascii="Calibri" w:hAnsi="Calibri" w:cs="Calibri"/>
          <w:b/>
          <w:bCs/>
        </w:rPr>
        <w:lastRenderedPageBreak/>
        <w:t xml:space="preserve">за годом предоставления субсидии, рассчитывается в соответствии с </w:t>
      </w:r>
      <w:hyperlink r:id="rId6" w:history="1">
        <w:r>
          <w:rPr>
            <w:rFonts w:ascii="Calibri" w:hAnsi="Calibri" w:cs="Calibri"/>
            <w:b/>
            <w:bCs/>
            <w:color w:val="0000FF"/>
          </w:rPr>
          <w:t>пунктами 16</w:t>
        </w:r>
      </w:hyperlink>
      <w:r>
        <w:rPr>
          <w:rFonts w:ascii="Calibri" w:hAnsi="Calibri" w:cs="Calibri"/>
          <w:b/>
          <w:bCs/>
        </w:rPr>
        <w:t xml:space="preserve"> - </w:t>
      </w:r>
      <w:hyperlink r:id="rId7" w:history="1">
        <w:r>
          <w:rPr>
            <w:rFonts w:ascii="Calibri" w:hAnsi="Calibri" w:cs="Calibri"/>
            <w:b/>
            <w:bCs/>
            <w:color w:val="0000FF"/>
          </w:rPr>
          <w:t>18</w:t>
        </w:r>
      </w:hyperlink>
      <w:r>
        <w:rPr>
          <w:rFonts w:ascii="Calibri" w:hAnsi="Calibri" w:cs="Calibri"/>
          <w:b/>
          <w:bCs/>
        </w:rPr>
        <w:t xml:space="preserve"> Правил формирования субсидий.</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Освобождение муниципальных образований Республики Башкортостан от применения мер ответственности, предусмотренных </w:t>
      </w:r>
      <w:hyperlink w:anchor="Par39" w:history="1">
        <w:r>
          <w:rPr>
            <w:rFonts w:ascii="Calibri" w:hAnsi="Calibri" w:cs="Calibri"/>
            <w:b/>
            <w:bCs/>
            <w:color w:val="0000FF"/>
          </w:rPr>
          <w:t>пунктом 1.13</w:t>
        </w:r>
      </w:hyperlink>
      <w:r>
        <w:rPr>
          <w:rFonts w:ascii="Calibri" w:hAnsi="Calibri" w:cs="Calibri"/>
          <w:b/>
          <w:bCs/>
        </w:rPr>
        <w:t xml:space="preserve"> Правил, а также возврат средств из бюджета муниципального образования Республики Башкортостан в бюджет Республики Башкортостан осуществляются в соответствии с </w:t>
      </w:r>
      <w:hyperlink r:id="rId8" w:history="1">
        <w:r>
          <w:rPr>
            <w:rFonts w:ascii="Calibri" w:hAnsi="Calibri" w:cs="Calibri"/>
            <w:b/>
            <w:bCs/>
            <w:color w:val="0000FF"/>
          </w:rPr>
          <w:t>пунктом 20</w:t>
        </w:r>
      </w:hyperlink>
      <w:r>
        <w:rPr>
          <w:rFonts w:ascii="Calibri" w:hAnsi="Calibri" w:cs="Calibri"/>
          <w:b/>
          <w:bCs/>
        </w:rPr>
        <w:t xml:space="preserve"> Правил формирования субсидий.</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5" w:name="Par37"/>
      <w:bookmarkEnd w:id="5"/>
      <w:r>
        <w:rPr>
          <w:rFonts w:ascii="Calibri" w:hAnsi="Calibri" w:cs="Calibri"/>
          <w:b/>
          <w:bCs/>
        </w:rPr>
        <w:t>1.11. Эффективность использования субсидий оценивается ежегодно Министерством с учетом достижения (</w:t>
      </w:r>
      <w:proofErr w:type="spellStart"/>
      <w:r>
        <w:rPr>
          <w:rFonts w:ascii="Calibri" w:hAnsi="Calibri" w:cs="Calibri"/>
          <w:b/>
          <w:bCs/>
        </w:rPr>
        <w:t>недостижения</w:t>
      </w:r>
      <w:proofErr w:type="spellEnd"/>
      <w:r>
        <w:rPr>
          <w:rFonts w:ascii="Calibri" w:hAnsi="Calibri" w:cs="Calibri"/>
          <w:b/>
          <w:bCs/>
        </w:rPr>
        <w:t>) планового значения показателя результативности использования субсидий - объема ввода (приобретения) жилья для граждан, проживающих на сельских территориях.</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6" w:name="Par38"/>
      <w:bookmarkEnd w:id="6"/>
      <w:r>
        <w:rPr>
          <w:rFonts w:ascii="Calibri" w:hAnsi="Calibri" w:cs="Calibri"/>
          <w:b/>
          <w:bCs/>
        </w:rPr>
        <w:t>1.12. Оценка эффективности использования субсидий производится путем сравнения фактически достигнутого значения целевого показателя результативности использования субсидий за соответствующий год с плановым значением показателя результативности использования субсидий, предусмотренным соглашением.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7" w:name="Par39"/>
      <w:bookmarkEnd w:id="7"/>
      <w:r>
        <w:rPr>
          <w:rFonts w:ascii="Calibri" w:hAnsi="Calibri" w:cs="Calibri"/>
          <w:b/>
          <w:bCs/>
        </w:rPr>
        <w:t>1.13. В случаях нарушения муниципальным образованием Республики Башкортостан условий предоставления субсидии, а также невозврата муниципальным образованием Республики Башкортостан средств в бюджет Республики Башкортостан в соответствии с порядком и на условиях, которые установлены Правилами формирования субсидий, к этому муниципальному образованию Республики Башкортостан применяются бюджетные меры принуждения, предусмотренные бюджетным законодательством Российской Федерации.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1.14. Не использованный по состоянию на 1 января года, следующего за отчетным, остаток субсидии подлежит возврату в доход бюджета Республики Башкортостан в течение первых 15 рабочих дней текущего финансового года.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1.15. В случае использования субсидии не по целевому назначению администрациями муниципальных образований Республики Башкортостан к ним применяются бюджетные меры принуждения и средства взыскиваются в бюджет Республики Башкортостан для последующего возврата части средств в федеральный бюджет в порядке, установленном законодательством Российской Федерации и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Решения о приостановлении перечисления (сокращении объема) субсидии бюджету муниципального образования Республики Башкортостан не принимаются в случае, если условия предоставления субсидии были не выполнены в силу обстоятельств непреодолимой силы.</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1.16. Порядок и сроки представления администрациями муниципальных образований Республики Башкортостан отчетности об использовании субсидий определяются соглашениями.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1.17. Ответственность за достоверность представляемых в Министерство сведений и целевое использование субсидий возлагается на администрации муниципальных образований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1.18. Контроль за соблюдением администрациями муниципальных образований Республики Башкортостан целей, порядка и условий предоставления субсидий осуществляется Министерством, федеральными и республиканскими органами исполнительной власти, осуществляющими функции по контролю и надзору в финансово-бюджетной сфере.</w:t>
      </w:r>
    </w:p>
    <w:p w:rsidR="00F00542" w:rsidRDefault="00F00542" w:rsidP="00F00542">
      <w:pPr>
        <w:autoSpaceDE w:val="0"/>
        <w:autoSpaceDN w:val="0"/>
        <w:adjustRightInd w:val="0"/>
        <w:spacing w:after="0" w:line="240" w:lineRule="auto"/>
        <w:jc w:val="center"/>
        <w:rPr>
          <w:rFonts w:ascii="Calibri" w:hAnsi="Calibri" w:cs="Calibri"/>
          <w:b/>
          <w:bCs/>
        </w:rPr>
      </w:pPr>
    </w:p>
    <w:p w:rsidR="00F00542" w:rsidRDefault="00F00542" w:rsidP="00F00542">
      <w:pPr>
        <w:autoSpaceDE w:val="0"/>
        <w:autoSpaceDN w:val="0"/>
        <w:adjustRightInd w:val="0"/>
        <w:spacing w:after="0" w:line="240" w:lineRule="auto"/>
        <w:jc w:val="center"/>
        <w:outlineLvl w:val="1"/>
        <w:rPr>
          <w:rFonts w:ascii="Calibri" w:hAnsi="Calibri" w:cs="Calibri"/>
          <w:b/>
          <w:bCs/>
        </w:rPr>
      </w:pPr>
      <w:bookmarkStart w:id="8" w:name="Par47"/>
      <w:bookmarkEnd w:id="8"/>
      <w:r>
        <w:rPr>
          <w:rFonts w:ascii="Calibri" w:hAnsi="Calibri" w:cs="Calibri"/>
          <w:b/>
          <w:bCs/>
        </w:rPr>
        <w:t>2. ПОРЯДОК ПРЕДОСТАВЛЕНИЯ СОЦИАЛЬНЫХ ВЫПЛАТ ГРАЖДАНАМ</w:t>
      </w:r>
    </w:p>
    <w:p w:rsidR="00F00542" w:rsidRDefault="00F00542" w:rsidP="00F00542">
      <w:pPr>
        <w:autoSpaceDE w:val="0"/>
        <w:autoSpaceDN w:val="0"/>
        <w:adjustRightInd w:val="0"/>
        <w:spacing w:after="0" w:line="240" w:lineRule="auto"/>
        <w:jc w:val="center"/>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r>
        <w:rPr>
          <w:rFonts w:ascii="Calibri" w:hAnsi="Calibri" w:cs="Calibri"/>
          <w:b/>
          <w:bCs/>
        </w:rPr>
        <w:t>2.1. Настоящий раздел устанавливает порядок предоставления социальных выплат на строительство (приобретение) жилья, в том числе путем участия в долевом строительстве, гражданам, проживающим и работающим на сельских территориях либо изъявившим желание переехать на постоянное место жительства на сельские территории и работать там (далее соответственно - социальные выплаты; граждане).</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lastRenderedPageBreak/>
        <w:t xml:space="preserve">2.2. Социальные выплаты гражданам предоставляются за счет средств местных бюджетов, в том числе </w:t>
      </w:r>
      <w:proofErr w:type="spellStart"/>
      <w:r>
        <w:rPr>
          <w:rFonts w:ascii="Calibri" w:hAnsi="Calibri" w:cs="Calibri"/>
          <w:b/>
          <w:bCs/>
        </w:rPr>
        <w:t>софинансируемых</w:t>
      </w:r>
      <w:proofErr w:type="spellEnd"/>
      <w:r>
        <w:rPr>
          <w:rFonts w:ascii="Calibri" w:hAnsi="Calibri" w:cs="Calibri"/>
          <w:b/>
          <w:bCs/>
        </w:rPr>
        <w:t xml:space="preserve"> из федерального бюджета и бюджета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2.3. Социальные выплаты не предоставляются гражданам, а также членам их семей, ранее реализовавшим право на улучшение жилищных условий на сельских территориях с использованием средств социальных выплат или иной формы государственной поддержки за счет средств федерального бюджета и бюджета Республики Башкортостан, предоставленных на улучшение жилищных условий.</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Социальные выплаты не предоставляются гражданам, перед которыми государство имеет обязательства по обеспечению жильем в соответствии с законодательством Российской Федерации и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2.4. Под гражданином понимается физическое лицо, являющееся гражданином Российской Федерации. К членам семьи гражданина в целях Правил относятся постоянно проживающие (зарегистрированные по месту жительства) совместно с ним его супруга (супруг), а также дети, в том числе усыновленные, и родители. Другие родственники и нетрудоспособные иждивенцы признаются членами семьи гражданина, если они вселены им в жилое помещение по месту его жительства. В исключительных случаях иные лица могут быть признаны членами семьи этого гражданина в судебном порядке.</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2.5. Под агропромышленным комплексом понимаются сельскохозяйственные товаропроизводители, признанные таковыми в соответствии со </w:t>
      </w:r>
      <w:hyperlink r:id="rId9" w:history="1">
        <w:r>
          <w:rPr>
            <w:rFonts w:ascii="Calibri" w:hAnsi="Calibri" w:cs="Calibri"/>
            <w:b/>
            <w:bCs/>
            <w:color w:val="0000FF"/>
          </w:rPr>
          <w:t>статьей 3</w:t>
        </w:r>
      </w:hyperlink>
      <w:r>
        <w:rPr>
          <w:rFonts w:ascii="Calibri" w:hAnsi="Calibri" w:cs="Calibri"/>
          <w:b/>
          <w:bCs/>
        </w:rPr>
        <w:t xml:space="preserve"> Федерального закона "О развитии сельского хозяйства", за исключением граждан, ведущих личное подсобное хозяйство, а также организации и индивидуальные предприниматели, осуществляющие первичную и (или) последующую (промышленную) переработку сельскохозяйственной продукции и ее реализацию в соответствии с </w:t>
      </w:r>
      <w:hyperlink r:id="rId10" w:history="1">
        <w:r>
          <w:rPr>
            <w:rFonts w:ascii="Calibri" w:hAnsi="Calibri" w:cs="Calibri"/>
            <w:b/>
            <w:bCs/>
            <w:color w:val="0000FF"/>
          </w:rPr>
          <w:t>перечнем</w:t>
        </w:r>
      </w:hyperlink>
      <w:r>
        <w:rPr>
          <w:rFonts w:ascii="Calibri" w:hAnsi="Calibri" w:cs="Calibri"/>
          <w:b/>
          <w:bCs/>
        </w:rPr>
        <w:t>, утвержденным распоряжением Правительства Российской Федерации от 21 августа 2019 года N 1856-р, при условии, что доля дохода от реализации этой продукции в доходе указанных организаций и индивидуальных предпринимателей составляет не менее 70 процентов за календарный год.</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Под социальной сферой понимаются организации независимо от их организационно-правовой формы, а также индивидуальные предприниматели, выполняющие работы или оказывающие услуги на сельских территориях в областях здравоохранения, образования, социального обслуживания, культуры, физической культуры и спорта.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9" w:name="Par56"/>
      <w:bookmarkEnd w:id="9"/>
      <w:r>
        <w:rPr>
          <w:rFonts w:ascii="Calibri" w:hAnsi="Calibri" w:cs="Calibri"/>
          <w:b/>
          <w:bCs/>
        </w:rPr>
        <w:t>2.6. Право на получение социальной выплаты имеет:</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10" w:name="Par57"/>
      <w:bookmarkEnd w:id="10"/>
      <w:r>
        <w:rPr>
          <w:rFonts w:ascii="Calibri" w:hAnsi="Calibri" w:cs="Calibri"/>
          <w:b/>
          <w:bCs/>
        </w:rPr>
        <w:t>а) гражданин, постоянно проживающий на сельской территории (подтверждается регистрацией в установленном порядке по месту жительства) и при этом: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осуществляющий деятельность по трудовому договору или индивидуальную предпринимательскую деятельность в сфере агропромышленного комплекса, или в социальной сфере, или в организациях, осуществляющих ветеринарную деятельность для сельскохозяйственных животных (основное место работы), на сельской территории (непрерывно в организациях одной сферы деятельности в течение не менее одного года на дату включения в сводный список участников мероприятий по улучшению жилищных условий граждан, проживающих на сельских территориях, - получателей социальных выплат, формируемый в соответствии с </w:t>
      </w:r>
      <w:hyperlink w:anchor="Par142" w:history="1">
        <w:r>
          <w:rPr>
            <w:rFonts w:ascii="Calibri" w:hAnsi="Calibri" w:cs="Calibri"/>
            <w:b/>
            <w:bCs/>
            <w:color w:val="0000FF"/>
          </w:rPr>
          <w:t>пунктом 2.26</w:t>
        </w:r>
      </w:hyperlink>
      <w:r>
        <w:rPr>
          <w:rFonts w:ascii="Calibri" w:hAnsi="Calibri" w:cs="Calibri"/>
          <w:b/>
          <w:bCs/>
        </w:rPr>
        <w:t xml:space="preserve"> Правил) (далее соответственно - участники мероприятий; сводный список). Форма сводного списка утверждается Министерством;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имеющий собственные и (или) заемные средства в размере не менее 30 процентов расчетной стоимости строительства (приобретения) жилья, определяемой в соответствии с </w:t>
      </w:r>
      <w:hyperlink w:anchor="Par93" w:history="1">
        <w:r>
          <w:rPr>
            <w:rFonts w:ascii="Calibri" w:hAnsi="Calibri" w:cs="Calibri"/>
            <w:b/>
            <w:bCs/>
            <w:color w:val="0000FF"/>
          </w:rPr>
          <w:t>пунктом 2.14</w:t>
        </w:r>
      </w:hyperlink>
      <w:r>
        <w:rPr>
          <w:rFonts w:ascii="Calibri" w:hAnsi="Calibri" w:cs="Calibri"/>
          <w:b/>
          <w:bCs/>
        </w:rPr>
        <w:t xml:space="preserve"> Правил, а также средств, необходимых для строительства (приобретения) жилья в случае, предусмотренном </w:t>
      </w:r>
      <w:hyperlink w:anchor="Par112" w:history="1">
        <w:r>
          <w:rPr>
            <w:rFonts w:ascii="Calibri" w:hAnsi="Calibri" w:cs="Calibri"/>
            <w:b/>
            <w:bCs/>
            <w:color w:val="0000FF"/>
          </w:rPr>
          <w:t>пунктом 2.20</w:t>
        </w:r>
      </w:hyperlink>
      <w:r>
        <w:rPr>
          <w:rFonts w:ascii="Calibri" w:hAnsi="Calibri" w:cs="Calibri"/>
          <w:b/>
          <w:bCs/>
        </w:rPr>
        <w:t xml:space="preserve"> Правил. Доля собственных и (или) заемных средств (в процентах) в расчетной стоимости строительства (приобретения) жилья установлена </w:t>
      </w:r>
      <w:hyperlink w:anchor="Par104" w:history="1">
        <w:r>
          <w:rPr>
            <w:rFonts w:ascii="Calibri" w:hAnsi="Calibri" w:cs="Calibri"/>
            <w:b/>
            <w:bCs/>
            <w:color w:val="0000FF"/>
          </w:rPr>
          <w:t>пунктом 2.18</w:t>
        </w:r>
      </w:hyperlink>
      <w:r>
        <w:rPr>
          <w:rFonts w:ascii="Calibri" w:hAnsi="Calibri" w:cs="Calibri"/>
          <w:b/>
          <w:bCs/>
        </w:rPr>
        <w:t xml:space="preserve"> Правил. В качестве собственных средств гражданином могут быть использованы средства (часть средств) материнского (семейного) капитала в порядке, установленном </w:t>
      </w:r>
      <w:hyperlink r:id="rId11" w:history="1">
        <w:r>
          <w:rPr>
            <w:rFonts w:ascii="Calibri" w:hAnsi="Calibri" w:cs="Calibri"/>
            <w:b/>
            <w:bCs/>
            <w:color w:val="0000FF"/>
          </w:rPr>
          <w:t>Правилами</w:t>
        </w:r>
      </w:hyperlink>
      <w:r>
        <w:rPr>
          <w:rFonts w:ascii="Calibri" w:hAnsi="Calibri" w:cs="Calibri"/>
          <w:b/>
          <w:bCs/>
        </w:rPr>
        <w:t xml:space="preserve"> направления средств (части средств) материнского (семейного) капитала на улучшение </w:t>
      </w:r>
      <w:r>
        <w:rPr>
          <w:rFonts w:ascii="Calibri" w:hAnsi="Calibri" w:cs="Calibri"/>
          <w:b/>
          <w:bCs/>
        </w:rPr>
        <w:lastRenderedPageBreak/>
        <w:t>жилищных условий, утвержденными Постановлением Правительства Российской Федерации от 12 декабря 2007 года N 862 (с последующими изменениями);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признанный нуждающимся в улучшении жилищных условий. В целях Правил признание граждан нуждающимися в улучшении жилищных условий осуществляется органами местного самоуправления Республики Башкортостан по месту постоянного жительства (регистрации по месту жительства) этих граждан на основании </w:t>
      </w:r>
      <w:hyperlink r:id="rId12" w:history="1">
        <w:r>
          <w:rPr>
            <w:rFonts w:ascii="Calibri" w:hAnsi="Calibri" w:cs="Calibri"/>
            <w:b/>
            <w:bCs/>
            <w:color w:val="0000FF"/>
          </w:rPr>
          <w:t>статьи 51</w:t>
        </w:r>
      </w:hyperlink>
      <w:r>
        <w:rPr>
          <w:rFonts w:ascii="Calibri" w:hAnsi="Calibri" w:cs="Calibri"/>
          <w:b/>
          <w:bCs/>
        </w:rPr>
        <w:t xml:space="preserve"> Жилищного кодекса Российской Федерации. Граждане, намеренно ухудшившие жилищные условия, могут быть признаны нуждающимися в улучшении жилищных условий не ранее чем через 5 лет со дня совершения указанных намеренных действий;</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11" w:name="Par61"/>
      <w:bookmarkEnd w:id="11"/>
      <w:r>
        <w:rPr>
          <w:rFonts w:ascii="Calibri" w:hAnsi="Calibri" w:cs="Calibri"/>
          <w:b/>
          <w:bCs/>
        </w:rPr>
        <w:t>б) гражданин, изъявивший желание постоянно проживать на сельской территории и при этом: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осуществляющий деятельность по трудовому договору или индивидуальную предпринимательскую деятельность в сфере агропромышленного комплекса, или в социальной сфере, или в организациях, осуществляющих ветеринарную деятельность для сельскохозяйственных животных (основное место работы), на сельской территории;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переехавший на сельскую территорию в границах соответствующего муниципального района (городского округа) Республики Башкортостан, в которых гражданин работает или осуществляет индивидуальную предпринимательскую деятельность в сфере агропромышленного комплекса, или в социальной сфере, или в организациях, осуществляющих ветеринарную деятельность для сельскохозяйственных животных (основное место работы), из другого муниципального района (городского округа) (за исключением городского округа, на территории которого находится административный центр соответствующего муниципального района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имеющий собственные и (или) заемные средства в размере не менее 30 процентов расчетной стоимости строительства (приобретения) жилья, определяемой в соответствии с </w:t>
      </w:r>
      <w:hyperlink w:anchor="Par93" w:history="1">
        <w:r>
          <w:rPr>
            <w:rFonts w:ascii="Calibri" w:hAnsi="Calibri" w:cs="Calibri"/>
            <w:b/>
            <w:bCs/>
            <w:color w:val="0000FF"/>
          </w:rPr>
          <w:t>пунктом 2.14</w:t>
        </w:r>
      </w:hyperlink>
      <w:r>
        <w:rPr>
          <w:rFonts w:ascii="Calibri" w:hAnsi="Calibri" w:cs="Calibri"/>
          <w:b/>
          <w:bCs/>
        </w:rPr>
        <w:t xml:space="preserve"> Правил, а также средств, необходимых для строительства (приобретения) жилья в случае, предусмотренном </w:t>
      </w:r>
      <w:hyperlink w:anchor="Par112" w:history="1">
        <w:r>
          <w:rPr>
            <w:rFonts w:ascii="Calibri" w:hAnsi="Calibri" w:cs="Calibri"/>
            <w:b/>
            <w:bCs/>
            <w:color w:val="0000FF"/>
          </w:rPr>
          <w:t>пунктом 2.20</w:t>
        </w:r>
      </w:hyperlink>
      <w:r>
        <w:rPr>
          <w:rFonts w:ascii="Calibri" w:hAnsi="Calibri" w:cs="Calibri"/>
          <w:b/>
          <w:bCs/>
        </w:rPr>
        <w:t xml:space="preserve"> Правил. Доля собственных и (или) заемных средств (в процентах) в расчетной стоимости строительства (приобретения) жилья установлена </w:t>
      </w:r>
      <w:hyperlink w:anchor="Par104" w:history="1">
        <w:r>
          <w:rPr>
            <w:rFonts w:ascii="Calibri" w:hAnsi="Calibri" w:cs="Calibri"/>
            <w:b/>
            <w:bCs/>
            <w:color w:val="0000FF"/>
          </w:rPr>
          <w:t>пунктом 2.18</w:t>
        </w:r>
      </w:hyperlink>
      <w:r>
        <w:rPr>
          <w:rFonts w:ascii="Calibri" w:hAnsi="Calibri" w:cs="Calibri"/>
          <w:b/>
          <w:bCs/>
        </w:rPr>
        <w:t xml:space="preserve"> Правил. В качестве собственных средств гражданином могут быть использованы средства (часть средств) материнского (семейного) капитала в порядке, установленном </w:t>
      </w:r>
      <w:hyperlink r:id="rId13" w:history="1">
        <w:r>
          <w:rPr>
            <w:rFonts w:ascii="Calibri" w:hAnsi="Calibri" w:cs="Calibri"/>
            <w:b/>
            <w:bCs/>
            <w:color w:val="0000FF"/>
          </w:rPr>
          <w:t>Правилами</w:t>
        </w:r>
      </w:hyperlink>
      <w:r>
        <w:rPr>
          <w:rFonts w:ascii="Calibri" w:hAnsi="Calibri" w:cs="Calibri"/>
          <w:b/>
          <w:bCs/>
        </w:rPr>
        <w:t xml:space="preserve"> направления средств (части средств) материнского (семейного) капитала на улучшение жилищных условий, утвержденными Постановлением Правительства Российской Федерации от 12 декабря 2007 года N 862 (с последующими изменениями);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проживающий на сельской территории в границах соответствующего муниципального района (городского округа) Республики Башкортостан, в который гражданин изъявил желание переехать на постоянное место жительства, на условиях найма, аренды, безвозмездного пользования либо на иных основаниях, предусмотренных законодательством Российской Федерации и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зарегистрированный по месту пребывания в соответствии с законодательством Российской Федерации на сельской территории в границах соответствующего муниципального района (городского округа) Республики Башкортостан, в который гражданин изъявил желание переехать на постоянное место жительства;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не имеющий в собственности жилого помещения (жилого дома) на сельской территории в границах муниципального района (городского округа) Республики Башкортостан, в который гражданин изъявил желание переехать на постоянное место жительства.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12" w:name="Par68"/>
      <w:bookmarkEnd w:id="12"/>
      <w:r>
        <w:rPr>
          <w:rFonts w:ascii="Calibri" w:hAnsi="Calibri" w:cs="Calibri"/>
          <w:b/>
          <w:bCs/>
        </w:rPr>
        <w:t>2.7. Предоставление гражданам социальных выплат осуществляется в следующей очередности: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а) граждане, работающие по трудовым договорам или осуществляющие индивидуальную предпринимательскую деятельность в сфере агропромышленного комплекса на сельских </w:t>
      </w:r>
      <w:r>
        <w:rPr>
          <w:rFonts w:ascii="Calibri" w:hAnsi="Calibri" w:cs="Calibri"/>
          <w:b/>
          <w:bCs/>
        </w:rPr>
        <w:lastRenderedPageBreak/>
        <w:t>территориях, а также работающие в организациях, осуществляющих ветеринарную деятельность для сельскохозяйственных животных, изъявившие желание улучшить жилищные условия путем строительства жилого дома или участия в долевом строительстве жилых домов (квартир);</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б) граждане, работающие по трудовым договорам или осуществляющие индивидуальную предпринимательскую деятельность в социальной сфере на сельских территориях, изъявившие желание улучшить жилищные условия путем строительства жилого дома или участия в долевом строительстве жилых домов (квартир);</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 граждане, работающие по трудовым договорам или осуществляющие индивидуальную предпринимательскую деятельность в сфере агропромышленного комплекса на сельских территориях, а также работающие в организациях, осуществляющих ветеринарную деятельность для сельскохозяйственных животных, изъявившие желание улучшить жилищные условия путем приобретения жилых помещений;</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г) граждане, работающие по трудовым договорам или осуществляющие индивидуальную предпринимательскую деятельность в социальной сфере на сельских территориях, изъявившие желание улучшить жилищные условия путем приобретения жилых помещений.</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2.8. Внутри каждой из указанных в </w:t>
      </w:r>
      <w:hyperlink w:anchor="Par68" w:history="1">
        <w:r>
          <w:rPr>
            <w:rFonts w:ascii="Calibri" w:hAnsi="Calibri" w:cs="Calibri"/>
            <w:b/>
            <w:bCs/>
            <w:color w:val="0000FF"/>
          </w:rPr>
          <w:t>пункте 2.7</w:t>
        </w:r>
      </w:hyperlink>
      <w:r>
        <w:rPr>
          <w:rFonts w:ascii="Calibri" w:hAnsi="Calibri" w:cs="Calibri"/>
          <w:b/>
          <w:bCs/>
        </w:rPr>
        <w:t xml:space="preserve"> Правил групп очередность граждан определяется в хронологическом порядке по дате подачи заявления о включении в состав участников мероприятий по улучшению жилищных условий (далее - заявление) с учетом первоочередного предоставления социальных выплат:</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а) гражданам, имеющим троих и более детей;</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б) гражданам, ранее включенным в списки граждан, изъявивших желание улучшить жилищные условия с использованием социальных выплат в рамках подпрограммы "Устойчивое развитие сельских территорий Республики Башкортостан" государственной </w:t>
      </w:r>
      <w:hyperlink r:id="rId14" w:history="1">
        <w:r>
          <w:rPr>
            <w:rFonts w:ascii="Calibri" w:hAnsi="Calibri" w:cs="Calibri"/>
            <w:b/>
            <w:bCs/>
            <w:color w:val="0000FF"/>
          </w:rPr>
          <w:t>программы</w:t>
        </w:r>
      </w:hyperlink>
      <w:r>
        <w:rPr>
          <w:rFonts w:ascii="Calibri" w:hAnsi="Calibri" w:cs="Calibri"/>
          <w:b/>
          <w:bCs/>
        </w:rPr>
        <w:t xml:space="preserve"> "Развитие сельского хозяйства и регулирование рынков сельскохозяйственной продукции, сырья и продовольствия в Республике Башкортостан", утвержденной Постановлением Правительства Республики Башкортостан от 17 декабря 2012 года N 458 (с последующими изменениями);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в) гражданам, начавшим строительство жилых домов (квартир), в том числе путем участия в долевом строительстве, за счет собственных (заемных) средств в размере, указанном в </w:t>
      </w:r>
      <w:hyperlink w:anchor="Par104" w:history="1">
        <w:r>
          <w:rPr>
            <w:rFonts w:ascii="Calibri" w:hAnsi="Calibri" w:cs="Calibri"/>
            <w:b/>
            <w:bCs/>
            <w:color w:val="0000FF"/>
          </w:rPr>
          <w:t>пункте 2.18</w:t>
        </w:r>
      </w:hyperlink>
      <w:r>
        <w:rPr>
          <w:rFonts w:ascii="Calibri" w:hAnsi="Calibri" w:cs="Calibri"/>
          <w:b/>
          <w:bCs/>
        </w:rPr>
        <w:t xml:space="preserve"> Правил.</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2.9. Гражданин, которому предоставляется социальная выплата (далее - получатель социальной выплаты), вправе ее использовать:</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а) на строительство жилого дома, создание объекта индивидуального жилищного строительства, реконструкцию путем пристраивания жилого помещения к имеющемуся жилому дому (социальная выплата на реконструкцию может быть использована гражданином, указанным в </w:t>
      </w:r>
      <w:hyperlink w:anchor="Par57" w:history="1">
        <w:r>
          <w:rPr>
            <w:rFonts w:ascii="Calibri" w:hAnsi="Calibri" w:cs="Calibri"/>
            <w:b/>
            <w:bCs/>
            <w:color w:val="0000FF"/>
          </w:rPr>
          <w:t>подпункте "а" пункта 2.6</w:t>
        </w:r>
      </w:hyperlink>
      <w:r>
        <w:rPr>
          <w:rFonts w:ascii="Calibri" w:hAnsi="Calibri" w:cs="Calibri"/>
          <w:b/>
          <w:bCs/>
        </w:rPr>
        <w:t xml:space="preserve"> Правил) на сельской территории, в том числе на завершение ранее начатого строительства жилого дома;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б) на участие в долевом строительстве жилого дома (квартиры) на сельской территории;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в) на приобретение жилого помещения (жилого дома) на сельской территории.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Pr>
          <w:rFonts w:ascii="Calibri" w:hAnsi="Calibri" w:cs="Calibri"/>
          <w:b/>
          <w:bCs/>
        </w:rPr>
        <w:t>неполнородных</w:t>
      </w:r>
      <w:proofErr w:type="spellEnd"/>
      <w:r>
        <w:rPr>
          <w:rFonts w:ascii="Calibri" w:hAnsi="Calibri" w:cs="Calibri"/>
          <w:b/>
          <w:bCs/>
        </w:rPr>
        <w:t xml:space="preserve"> братьев и сестер), а также на приобретение жилого помещения (жилого дома), в котором гражданин постоянно проживает (зарегистрирован по месту пребывания (месту жительства)).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13" w:name="Par81"/>
      <w:bookmarkEnd w:id="13"/>
      <w:r>
        <w:rPr>
          <w:rFonts w:ascii="Calibri" w:hAnsi="Calibri" w:cs="Calibri"/>
          <w:b/>
          <w:bCs/>
        </w:rPr>
        <w:t>2.10. Жилое помещение (жилой дом), на строительство (приобретение) которого предоставляется социальная выплата, должно (должен) быть:</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lastRenderedPageBreak/>
        <w:t>а) пригодным для постоянного проживания;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б) обеспечено (обеспечен) централизованными или автономными инженерными системами (электроосвещение, водоснабжение, водоотведение, отопление, а в газифицированных районах также и газоснабжение);</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 не меньше размера, равного учетной норме площади жилого помещения в расчете на одного члена семьи, установленной органом местного самоуправления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2.11. Соответствие жилого помещения требованиям, указанным в </w:t>
      </w:r>
      <w:hyperlink w:anchor="Par81" w:history="1">
        <w:r>
          <w:rPr>
            <w:rFonts w:ascii="Calibri" w:hAnsi="Calibri" w:cs="Calibri"/>
            <w:b/>
            <w:bCs/>
            <w:color w:val="0000FF"/>
          </w:rPr>
          <w:t>пункте 2.10</w:t>
        </w:r>
      </w:hyperlink>
      <w:r>
        <w:rPr>
          <w:rFonts w:ascii="Calibri" w:hAnsi="Calibri" w:cs="Calibri"/>
          <w:b/>
          <w:bCs/>
        </w:rPr>
        <w:t xml:space="preserve"> Правил, устанавливается комиссией, созданной органом местного самоуправления Республики Башкортостан, на основании </w:t>
      </w:r>
      <w:hyperlink r:id="rId15" w:history="1">
        <w:r>
          <w:rPr>
            <w:rFonts w:ascii="Calibri" w:hAnsi="Calibri" w:cs="Calibri"/>
            <w:b/>
            <w:bCs/>
            <w:color w:val="0000FF"/>
          </w:rPr>
          <w:t>Постановления</w:t>
        </w:r>
      </w:hyperlink>
      <w:r>
        <w:rPr>
          <w:rFonts w:ascii="Calibri" w:hAnsi="Calibri" w:cs="Calibri"/>
          <w:b/>
          <w:bCs/>
        </w:rPr>
        <w:t xml:space="preserve"> Правительства Российской Федерации от 28 января 2006 года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(с последующими изменениями).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2.12. В случае привлечения гражданином для строительства (приобретения) жилья в качестве источника </w:t>
      </w:r>
      <w:proofErr w:type="spellStart"/>
      <w:r>
        <w:rPr>
          <w:rFonts w:ascii="Calibri" w:hAnsi="Calibri" w:cs="Calibri"/>
          <w:b/>
          <w:bCs/>
        </w:rPr>
        <w:t>софинансирования</w:t>
      </w:r>
      <w:proofErr w:type="spellEnd"/>
      <w:r>
        <w:rPr>
          <w:rFonts w:ascii="Calibri" w:hAnsi="Calibri" w:cs="Calibri"/>
          <w:b/>
          <w:bCs/>
        </w:rPr>
        <w:t xml:space="preserve"> жилищного кредита, в том числе ипотечного, полученного в кредитной организации, и (или) займа, привлеченного у юридического лица, социальная выплата может быть направлена на уплату первоначального взноса, на погашение основного долга и уплату процентов по кредиту (займу) при условиях признания гражданина на дату заключения соответствующего кредитного договора (договора займа) имеющим право на получение социальной выплаты в соответствии с </w:t>
      </w:r>
      <w:hyperlink w:anchor="Par56" w:history="1">
        <w:r>
          <w:rPr>
            <w:rFonts w:ascii="Calibri" w:hAnsi="Calibri" w:cs="Calibri"/>
            <w:b/>
            <w:bCs/>
            <w:color w:val="0000FF"/>
          </w:rPr>
          <w:t>пунктом 2.6</w:t>
        </w:r>
      </w:hyperlink>
      <w:r>
        <w:rPr>
          <w:rFonts w:ascii="Calibri" w:hAnsi="Calibri" w:cs="Calibri"/>
          <w:b/>
          <w:bCs/>
        </w:rPr>
        <w:t xml:space="preserve"> Правил и включения его в список граждан, изъявивших желание улучшить жилищные условия с использованием социальных выплат, формируемый администрацией муниципального образования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Использование социальной выплаты на уплату иных процентов, штрафов, комиссий и пеней за просрочку исполнения обязательств по указанным кредитам (займам) не допускается.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 случае использования социальной выплаты на погашение основной суммы долга и уплату процентов по кредиту (займу) на строительство (приобретение) жилья размер социальной выплаты ограничивается суммой остатка основного долга и остатка задолженности по выплате процентов за пользование кредитом (займом).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Предоставление социальной выплаты на погашение основного долга и уплату процентов по кредиту (займу) на строительство (приобретение) жилья осуществляется на основании справки кредитной организации (заимодавца), предоставившей гражданину кредит (заем), об остатке суммы основного долга и остатке задолженности по выплате процентов за пользование кредитом (займом).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Социальная выплата не может быть направлена на уплату первоначального взноса, на погашение основного долга и уплату процентов по жилищным (ипотечным) кредитам (займам), по которым в рамках государственной программы Российской Федерации "Комплексное развитие сельских территорий" предоставляется субсидия из федерального бюджета российским кредитным организациям и акционерному обществу "ДОМ.РФ" на возмещение недополученных доходов.</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2.13. Право граждан на получение социальной выплаты удостоверяется свидетельством о предоставлении социальной выплаты на строительство (приобретение) жилья на сельских территориях, не являющимся ценной бумагой, по форме согласно </w:t>
      </w:r>
      <w:hyperlink w:anchor="Par424" w:history="1">
        <w:r>
          <w:rPr>
            <w:rFonts w:ascii="Calibri" w:hAnsi="Calibri" w:cs="Calibri"/>
            <w:b/>
            <w:bCs/>
            <w:color w:val="0000FF"/>
          </w:rPr>
          <w:t>приложению N 4</w:t>
        </w:r>
      </w:hyperlink>
      <w:r>
        <w:rPr>
          <w:rFonts w:ascii="Calibri" w:hAnsi="Calibri" w:cs="Calibri"/>
          <w:b/>
          <w:bCs/>
        </w:rPr>
        <w:t xml:space="preserve"> к Правилам (далее - свидетельство). Срок его действия составляет 1 год с даты выдачи, указанной в свидетельстве.</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Выдача свидетельства осуществляется Министерством.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14" w:name="Par93"/>
      <w:bookmarkEnd w:id="14"/>
      <w:r>
        <w:rPr>
          <w:rFonts w:ascii="Calibri" w:hAnsi="Calibri" w:cs="Calibri"/>
          <w:b/>
          <w:bCs/>
        </w:rPr>
        <w:lastRenderedPageBreak/>
        <w:t>2.14. Расчетная стоимость строительства (приобретения) жилья (</w:t>
      </w:r>
      <w:proofErr w:type="spellStart"/>
      <w:r>
        <w:rPr>
          <w:rFonts w:ascii="Calibri" w:hAnsi="Calibri" w:cs="Calibri"/>
          <w:b/>
          <w:bCs/>
        </w:rPr>
        <w:t>РсЖ</w:t>
      </w:r>
      <w:proofErr w:type="spellEnd"/>
      <w:r>
        <w:rPr>
          <w:rFonts w:ascii="Calibri" w:hAnsi="Calibri" w:cs="Calibri"/>
          <w:b/>
          <w:bCs/>
        </w:rPr>
        <w:t>), используемая для расчета размера социальной выплаты, определяется исходя из размера общей площади жилого помещения, установленного для семей разной численности (33 кв. метра - для одиноко проживающего гражданина; 42 кв. метра - на семью из 2 человек; по 18 кв. метров на каждого члена семьи при ее численности, составляющей трое и более человек), и стоимости 1 кв. метра общей площади жилья в сельской местности на территории Республики Башкортостан на квартал года выдачи свидетельства, утверждаемой Государственным комитетом Республики Башкортостан по строительству и архитектуре, но не превышающей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 на I квартал очередного финансового года, по следующей формуле:</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roofErr w:type="spellStart"/>
      <w:r>
        <w:rPr>
          <w:rFonts w:ascii="Calibri" w:hAnsi="Calibri" w:cs="Calibri"/>
          <w:b/>
          <w:bCs/>
        </w:rPr>
        <w:t>РсЖ</w:t>
      </w:r>
      <w:proofErr w:type="spellEnd"/>
      <w:r>
        <w:rPr>
          <w:rFonts w:ascii="Calibri" w:hAnsi="Calibri" w:cs="Calibri"/>
          <w:b/>
          <w:bCs/>
        </w:rPr>
        <w:t xml:space="preserve"> = </w:t>
      </w:r>
      <w:proofErr w:type="spellStart"/>
      <w:r>
        <w:rPr>
          <w:rFonts w:ascii="Calibri" w:hAnsi="Calibri" w:cs="Calibri"/>
          <w:b/>
          <w:bCs/>
        </w:rPr>
        <w:t>Пж</w:t>
      </w:r>
      <w:proofErr w:type="spellEnd"/>
      <w:r>
        <w:rPr>
          <w:rFonts w:ascii="Calibri" w:hAnsi="Calibri" w:cs="Calibri"/>
          <w:b/>
          <w:bCs/>
        </w:rPr>
        <w:t xml:space="preserve"> x Н, где:</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roofErr w:type="spellStart"/>
      <w:r>
        <w:rPr>
          <w:rFonts w:ascii="Calibri" w:hAnsi="Calibri" w:cs="Calibri"/>
          <w:b/>
          <w:bCs/>
        </w:rPr>
        <w:t>Пж</w:t>
      </w:r>
      <w:proofErr w:type="spellEnd"/>
      <w:r>
        <w:rPr>
          <w:rFonts w:ascii="Calibri" w:hAnsi="Calibri" w:cs="Calibri"/>
          <w:b/>
          <w:bCs/>
        </w:rPr>
        <w:t xml:space="preserve"> - размер общей площади жилого помещения, используемый при расчете размера социальной выплаты (определенный в соответствии с настоящим пунктом);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Н - средняя рыночная стоимость 1 кв. метра общей площади жилья, утвержденная для расчета размера социальной выплаты.</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2.15. Государственный комитет по строительству и архитектуре Республики Башкортостан вправе дифференцированно устанавливать стоимость 1 кв. метра общей площади жилья по муниципальным образованиям Республики Башкортостан, сельским поселениям, сельским населенным пунктам и рабочим поселкам, а также по строительству и приобретению жилья.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2.16. В случае если фактическая стоимость 1 кв. метра общей площади построенного (приобретенного) жилья меньше стоимости 1 кв. метра общей площади жилья, утвержденной Государственным комитетом Республики Башкортостан по строительству и архитектуре, размер социальной выплаты подлежит пересчету исходя из фактической стоимости 1 кв. метра общей площади жилья.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 случае если общая площадь строящегося (приобретаемого) жилья меньше размера, установленного для семей разной численности, но больше учетной нормы площади жилого помещения, установленной органом местного самоуправления Республики Башкортостан, размер социальной выплаты подлежит пересчету исходя из фактической площади жилья.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2.17. В случае предоставления социальной выплаты на завершение ранее начатого строительства жилого дома размер социальной выплаты ограничивается остатком сметной стоимости этого строительства.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При этом стоимость не завершенного строительством жилого дома учитывается в качестве собственных средств гражданина в </w:t>
      </w:r>
      <w:proofErr w:type="spellStart"/>
      <w:r>
        <w:rPr>
          <w:rFonts w:ascii="Calibri" w:hAnsi="Calibri" w:cs="Calibri"/>
          <w:b/>
          <w:bCs/>
        </w:rPr>
        <w:t>софинансировании</w:t>
      </w:r>
      <w:proofErr w:type="spellEnd"/>
      <w:r>
        <w:rPr>
          <w:rFonts w:ascii="Calibri" w:hAnsi="Calibri" w:cs="Calibri"/>
          <w:b/>
          <w:bCs/>
        </w:rPr>
        <w:t xml:space="preserve"> строительства жилого дома.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15" w:name="Par104"/>
      <w:bookmarkEnd w:id="15"/>
      <w:r>
        <w:rPr>
          <w:rFonts w:ascii="Calibri" w:hAnsi="Calibri" w:cs="Calibri"/>
          <w:b/>
          <w:bCs/>
        </w:rPr>
        <w:t xml:space="preserve">2.18. Социальные выплаты, выделяемые за счет средств местных бюджетов, в том числе </w:t>
      </w:r>
      <w:proofErr w:type="spellStart"/>
      <w:r>
        <w:rPr>
          <w:rFonts w:ascii="Calibri" w:hAnsi="Calibri" w:cs="Calibri"/>
          <w:b/>
          <w:bCs/>
        </w:rPr>
        <w:t>софинансируемых</w:t>
      </w:r>
      <w:proofErr w:type="spellEnd"/>
      <w:r>
        <w:rPr>
          <w:rFonts w:ascii="Calibri" w:hAnsi="Calibri" w:cs="Calibri"/>
          <w:b/>
          <w:bCs/>
        </w:rPr>
        <w:t xml:space="preserve"> из федерального бюджета и бюджета Республики Башкортостан, составляют не более 70% от расчетной стоимости строительства (приобретения) жилья и определяются по формуле:</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r>
        <w:rPr>
          <w:rFonts w:ascii="Calibri" w:hAnsi="Calibri" w:cs="Calibri"/>
          <w:b/>
          <w:bCs/>
        </w:rPr>
        <w:t xml:space="preserve">С = </w:t>
      </w:r>
      <w:proofErr w:type="spellStart"/>
      <w:r>
        <w:rPr>
          <w:rFonts w:ascii="Calibri" w:hAnsi="Calibri" w:cs="Calibri"/>
          <w:b/>
          <w:bCs/>
        </w:rPr>
        <w:t>РсЖ</w:t>
      </w:r>
      <w:proofErr w:type="spellEnd"/>
      <w:r>
        <w:rPr>
          <w:rFonts w:ascii="Calibri" w:hAnsi="Calibri" w:cs="Calibri"/>
          <w:b/>
          <w:bCs/>
        </w:rPr>
        <w:t xml:space="preserve"> x 70%.</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Доля собственных (в том числе заемных) средств граждан составляет не менее 30% от расчетной стоимости строительства (приобретения) жилья и определяется по формуле:</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roofErr w:type="spellStart"/>
      <w:r>
        <w:rPr>
          <w:rFonts w:ascii="Calibri" w:hAnsi="Calibri" w:cs="Calibri"/>
          <w:b/>
          <w:bCs/>
        </w:rPr>
        <w:t>Сс</w:t>
      </w:r>
      <w:proofErr w:type="spellEnd"/>
      <w:r>
        <w:rPr>
          <w:rFonts w:ascii="Calibri" w:hAnsi="Calibri" w:cs="Calibri"/>
          <w:b/>
          <w:bCs/>
        </w:rPr>
        <w:t xml:space="preserve"> = </w:t>
      </w:r>
      <w:proofErr w:type="spellStart"/>
      <w:r>
        <w:rPr>
          <w:rFonts w:ascii="Calibri" w:hAnsi="Calibri" w:cs="Calibri"/>
          <w:b/>
          <w:bCs/>
        </w:rPr>
        <w:t>РсЖ</w:t>
      </w:r>
      <w:proofErr w:type="spellEnd"/>
      <w:r>
        <w:rPr>
          <w:rFonts w:ascii="Calibri" w:hAnsi="Calibri" w:cs="Calibri"/>
          <w:b/>
          <w:bCs/>
        </w:rPr>
        <w:t xml:space="preserve"> x 30%.</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r>
        <w:rPr>
          <w:rFonts w:ascii="Calibri" w:hAnsi="Calibri" w:cs="Calibri"/>
          <w:b/>
          <w:bCs/>
        </w:rPr>
        <w:t>2.19. Определение размера социальной выплаты производится Министерством в отношении гражданина и всех членов его семьи.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16" w:name="Par112"/>
      <w:bookmarkEnd w:id="16"/>
      <w:r>
        <w:rPr>
          <w:rFonts w:ascii="Calibri" w:hAnsi="Calibri" w:cs="Calibri"/>
          <w:b/>
          <w:bCs/>
        </w:rPr>
        <w:lastRenderedPageBreak/>
        <w:t xml:space="preserve">2.20. Получатель социальной выплаты вправе осуществить строительство (приобретение) жилья сверх установленного в </w:t>
      </w:r>
      <w:hyperlink w:anchor="Par93" w:history="1">
        <w:r>
          <w:rPr>
            <w:rFonts w:ascii="Calibri" w:hAnsi="Calibri" w:cs="Calibri"/>
            <w:b/>
            <w:bCs/>
            <w:color w:val="0000FF"/>
          </w:rPr>
          <w:t>пункте 2.14</w:t>
        </w:r>
      </w:hyperlink>
      <w:r>
        <w:rPr>
          <w:rFonts w:ascii="Calibri" w:hAnsi="Calibri" w:cs="Calibri"/>
          <w:b/>
          <w:bCs/>
        </w:rPr>
        <w:t xml:space="preserve"> Правил размера общей площади жилого помещения при условии оплаты им за счет собственных и (или) заемных средств стоимости строительства (приобретения) части жилья, превышающей указанный размер.</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17" w:name="Par113"/>
      <w:bookmarkEnd w:id="17"/>
      <w:r>
        <w:rPr>
          <w:rFonts w:ascii="Calibri" w:hAnsi="Calibri" w:cs="Calibri"/>
          <w:b/>
          <w:bCs/>
        </w:rPr>
        <w:t xml:space="preserve">2.21. Гражданин подает в администрацию муниципального образования Республики Башкортостан по месту постоянного жительства </w:t>
      </w:r>
      <w:hyperlink w:anchor="Par581" w:history="1">
        <w:r>
          <w:rPr>
            <w:rFonts w:ascii="Calibri" w:hAnsi="Calibri" w:cs="Calibri"/>
            <w:b/>
            <w:bCs/>
            <w:color w:val="0000FF"/>
          </w:rPr>
          <w:t>заявление</w:t>
        </w:r>
      </w:hyperlink>
      <w:r>
        <w:rPr>
          <w:rFonts w:ascii="Calibri" w:hAnsi="Calibri" w:cs="Calibri"/>
          <w:b/>
          <w:bCs/>
        </w:rPr>
        <w:t xml:space="preserve"> по форме согласно приложению N 5 к Правилам, в котором указываются сведения о гражданине и всех членах его семьи, претендующих на получение социальной выплаты.</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Заявление подается с приложением копий следующих документов:</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а) документов, удостоверяющих личности гражданина и членов его семьи;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б) документов, подтверждающих родственные отношения между лицами, указанными в заявлении в качестве членов семьи гражданина;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 документов, подтверждающих регистрацию по месту жительства (по месту пребывания) гражданина и членов его семьи;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г) документов, подтверждающих наличие у гражданина и (или) членов его семьи собственных и (или) (заемных) средств в размере не менее 30% от сметной стоимости (в случае строительства) или 30% от расчетной стоимости (в случае приобретения) жилья.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Документами, подтверждающими наличие у гражданина собственных (заемных) средств, являются следующие:</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выписка из лицевого счета, открытого в кредитной организации;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договор целевого денежного займа (кредитный договор);</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сертификат на право получения гражданином (лицом, состоящим в зарегистрированном браке с гражданином) материнского (семейного) капитала;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оплаченные счета (квитанции) на приобретенные строительные материалы, </w:t>
      </w:r>
      <w:hyperlink r:id="rId16" w:history="1">
        <w:r>
          <w:rPr>
            <w:rFonts w:ascii="Calibri" w:hAnsi="Calibri" w:cs="Calibri"/>
            <w:b/>
            <w:bCs/>
            <w:color w:val="0000FF"/>
          </w:rPr>
          <w:t>акты</w:t>
        </w:r>
      </w:hyperlink>
      <w:r>
        <w:rPr>
          <w:rFonts w:ascii="Calibri" w:hAnsi="Calibri" w:cs="Calibri"/>
          <w:b/>
          <w:bCs/>
        </w:rPr>
        <w:t xml:space="preserve"> выполненных работ (по унифицированным </w:t>
      </w:r>
      <w:hyperlink r:id="rId17" w:history="1">
        <w:r>
          <w:rPr>
            <w:rFonts w:ascii="Calibri" w:hAnsi="Calibri" w:cs="Calibri"/>
            <w:b/>
            <w:bCs/>
            <w:color w:val="0000FF"/>
          </w:rPr>
          <w:t>формам КС-2</w:t>
        </w:r>
      </w:hyperlink>
      <w:r>
        <w:rPr>
          <w:rFonts w:ascii="Calibri" w:hAnsi="Calibri" w:cs="Calibri"/>
          <w:b/>
          <w:bCs/>
        </w:rPr>
        <w:t xml:space="preserve"> и </w:t>
      </w:r>
      <w:hyperlink r:id="rId18" w:history="1">
        <w:r>
          <w:rPr>
            <w:rFonts w:ascii="Calibri" w:hAnsi="Calibri" w:cs="Calibri"/>
            <w:b/>
            <w:bCs/>
            <w:color w:val="0000FF"/>
          </w:rPr>
          <w:t>КС-3</w:t>
        </w:r>
      </w:hyperlink>
      <w:r>
        <w:rPr>
          <w:rFonts w:ascii="Calibri" w:hAnsi="Calibri" w:cs="Calibri"/>
          <w:b/>
          <w:bCs/>
        </w:rPr>
        <w:t>, утвержденным Постановлением Государственного комитета Российской Федерации по статистике от 11 ноября 1999 года N 100) согласно смете с приложением фотоматериалов по строящемуся объекту, подтверждающих стадию строительства;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д) документ, подтверждающий признание гражданина нуждающимся в улучшении жилищных условий (для лиц, постоянно проживающих на сельских территориях), или копии документов, подтверждающих соответствие условиям, установленным </w:t>
      </w:r>
      <w:hyperlink w:anchor="Par61" w:history="1">
        <w:r>
          <w:rPr>
            <w:rFonts w:ascii="Calibri" w:hAnsi="Calibri" w:cs="Calibri"/>
            <w:b/>
            <w:bCs/>
            <w:color w:val="0000FF"/>
          </w:rPr>
          <w:t>подпунктом "б" пункта 2.6</w:t>
        </w:r>
      </w:hyperlink>
      <w:r>
        <w:rPr>
          <w:rFonts w:ascii="Calibri" w:hAnsi="Calibri" w:cs="Calibri"/>
          <w:b/>
          <w:bCs/>
        </w:rPr>
        <w:t xml:space="preserve"> Правил (для лиц, изъявивших желание постоянно проживать в сельской местности, за исключением условия о переезде на сельские территории);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е) копии трудовой книжки, трудового договора с работодателем (для работающих по трудовым договорам) или документов, содержащих сведения о государственной регистрации физического лица в качестве индивидуального предпринимателя, и документов, подтверждающих фактическое осуществление предпринимательской деятельности на сельских территориях, а также документов, необходимых для подтверждения статуса </w:t>
      </w:r>
      <w:proofErr w:type="spellStart"/>
      <w:r>
        <w:rPr>
          <w:rFonts w:ascii="Calibri" w:hAnsi="Calibri" w:cs="Calibri"/>
          <w:b/>
          <w:bCs/>
        </w:rPr>
        <w:t>сельхозтоваропроизводителя</w:t>
      </w:r>
      <w:proofErr w:type="spellEnd"/>
      <w:r>
        <w:rPr>
          <w:rFonts w:ascii="Calibri" w:hAnsi="Calibri" w:cs="Calibri"/>
          <w:b/>
          <w:bCs/>
        </w:rPr>
        <w:t xml:space="preserve"> согласно </w:t>
      </w:r>
      <w:hyperlink r:id="rId19" w:history="1">
        <w:r>
          <w:rPr>
            <w:rFonts w:ascii="Calibri" w:hAnsi="Calibri" w:cs="Calibri"/>
            <w:b/>
            <w:bCs/>
            <w:color w:val="0000FF"/>
          </w:rPr>
          <w:t>статье 3</w:t>
        </w:r>
      </w:hyperlink>
      <w:r>
        <w:rPr>
          <w:rFonts w:ascii="Calibri" w:hAnsi="Calibri" w:cs="Calibri"/>
          <w:b/>
          <w:bCs/>
        </w:rPr>
        <w:t xml:space="preserve"> Федерального закона "О развитии сельского хозяйства" (для работающих в агропромышленном комплексе);</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ж) разрешительные документы на строительство жилого дома (документы на земельный участок; документы, предусматривающие уведомление о планируемом строительстве жилья);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з) документы, подтверждающие стоимость жилья, планируемого к строительству (локальный сметный расчет по строящемуся жилому дому).</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lastRenderedPageBreak/>
        <w:t xml:space="preserve">Гражданин вправе не представлять документы, указанные в настоящем пункте, если они или информация, содержащаяся в них,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случаев, когда такие документы включены в перечень, определенный Федеральным </w:t>
      </w:r>
      <w:hyperlink r:id="rId20" w:history="1">
        <w:r>
          <w:rPr>
            <w:rFonts w:ascii="Calibri" w:hAnsi="Calibri" w:cs="Calibri"/>
            <w:b/>
            <w:bCs/>
            <w:color w:val="0000FF"/>
          </w:rPr>
          <w:t>законом</w:t>
        </w:r>
      </w:hyperlink>
      <w:r>
        <w:rPr>
          <w:rFonts w:ascii="Calibri" w:hAnsi="Calibri" w:cs="Calibri"/>
          <w:b/>
          <w:bCs/>
        </w:rPr>
        <w:t xml:space="preserve"> "Об организации предоставления государственных и муниципальных услуг". В случае непредставления гражданином таких документов по собственной инициативе они или информация, содержащаяся в них, запрашиваются у соответствующих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порядке межведомственного информационного взаимодействия.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Вместе с данными документами гражданин представляет в администрацию муниципального образования Республики Башкортостан </w:t>
      </w:r>
      <w:hyperlink w:anchor="Par685" w:history="1">
        <w:r>
          <w:rPr>
            <w:rFonts w:ascii="Calibri" w:hAnsi="Calibri" w:cs="Calibri"/>
            <w:b/>
            <w:bCs/>
            <w:color w:val="0000FF"/>
          </w:rPr>
          <w:t>согласие</w:t>
        </w:r>
      </w:hyperlink>
      <w:r>
        <w:rPr>
          <w:rFonts w:ascii="Calibri" w:hAnsi="Calibri" w:cs="Calibri"/>
          <w:b/>
          <w:bCs/>
        </w:rPr>
        <w:t xml:space="preserve"> на обработку персональных данных в соответствии с Федеральным </w:t>
      </w:r>
      <w:hyperlink r:id="rId21" w:history="1">
        <w:r>
          <w:rPr>
            <w:rFonts w:ascii="Calibri" w:hAnsi="Calibri" w:cs="Calibri"/>
            <w:b/>
            <w:bCs/>
            <w:color w:val="0000FF"/>
          </w:rPr>
          <w:t>законом</w:t>
        </w:r>
      </w:hyperlink>
      <w:r>
        <w:rPr>
          <w:rFonts w:ascii="Calibri" w:hAnsi="Calibri" w:cs="Calibri"/>
          <w:b/>
          <w:bCs/>
        </w:rPr>
        <w:t xml:space="preserve"> "О персональных данных" по форме согласно приложению N 6 к Правилам.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2.22. Копии документов, указанных в </w:t>
      </w:r>
      <w:hyperlink w:anchor="Par113" w:history="1">
        <w:r>
          <w:rPr>
            <w:rFonts w:ascii="Calibri" w:hAnsi="Calibri" w:cs="Calibri"/>
            <w:b/>
            <w:bCs/>
            <w:color w:val="0000FF"/>
          </w:rPr>
          <w:t>пункте 2.21</w:t>
        </w:r>
      </w:hyperlink>
      <w:r>
        <w:rPr>
          <w:rFonts w:ascii="Calibri" w:hAnsi="Calibri" w:cs="Calibri"/>
          <w:b/>
          <w:bCs/>
        </w:rPr>
        <w:t xml:space="preserve"> Правил, представляются вместе с оригиналами для удостоверения их идентичности (о чем делается отметка лицом, осуществляющим прием документов) либо заверяются в установленном законодательством Российской Федерации порядке.</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2.23. Администрация муниципального образования Республики Башкортостан в месячный срок проверяет правильность оформления документов, представленных гражданином, и достоверность содержащихся в них сведений, формирует общий список граждан, изъявивших желание улучшить жилищные условия с использованием социальных выплат в рамках Программы (далее - общий список), на очередной финансовый год и плановый период.</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При выявлении недостоверной информации, содержащейся в документах, указанных в </w:t>
      </w:r>
      <w:hyperlink w:anchor="Par113" w:history="1">
        <w:r>
          <w:rPr>
            <w:rFonts w:ascii="Calibri" w:hAnsi="Calibri" w:cs="Calibri"/>
            <w:b/>
            <w:bCs/>
            <w:color w:val="0000FF"/>
          </w:rPr>
          <w:t>пункте 2.21</w:t>
        </w:r>
      </w:hyperlink>
      <w:r>
        <w:rPr>
          <w:rFonts w:ascii="Calibri" w:hAnsi="Calibri" w:cs="Calibri"/>
          <w:b/>
          <w:bCs/>
        </w:rPr>
        <w:t xml:space="preserve"> Правил, администрация муниципального образования Республики Башкортостан возвращает документы гражданину с указанием причин возврата.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После устранения причин возврата документов гражданин имеет право повторно представить заявление с пакетом необходимых документов.</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Также администрация муниципального образования Республики Башкортостан ежегодно в срок до 1 июля организует работу по уведомлению граждан о необходимости представления документов, определенных </w:t>
      </w:r>
      <w:hyperlink w:anchor="Par113" w:history="1">
        <w:r>
          <w:rPr>
            <w:rFonts w:ascii="Calibri" w:hAnsi="Calibri" w:cs="Calibri"/>
            <w:b/>
            <w:bCs/>
            <w:color w:val="0000FF"/>
          </w:rPr>
          <w:t>пунктом 2.21</w:t>
        </w:r>
      </w:hyperlink>
      <w:r>
        <w:rPr>
          <w:rFonts w:ascii="Calibri" w:hAnsi="Calibri" w:cs="Calibri"/>
          <w:b/>
          <w:bCs/>
        </w:rPr>
        <w:t xml:space="preserve"> Правил, и по проверке этих документов. Уведомление граждан должно осуществляться способом, позволяющим подтвердить факт и дату получения уведомления.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В случае непредставления гражданином в администрацию муниципального образования Республики Башкортостан документов, определенных </w:t>
      </w:r>
      <w:hyperlink w:anchor="Par113" w:history="1">
        <w:r>
          <w:rPr>
            <w:rFonts w:ascii="Calibri" w:hAnsi="Calibri" w:cs="Calibri"/>
            <w:b/>
            <w:bCs/>
            <w:color w:val="0000FF"/>
          </w:rPr>
          <w:t>пунктом 2.21</w:t>
        </w:r>
      </w:hyperlink>
      <w:r>
        <w:rPr>
          <w:rFonts w:ascii="Calibri" w:hAnsi="Calibri" w:cs="Calibri"/>
          <w:b/>
          <w:bCs/>
        </w:rPr>
        <w:t xml:space="preserve"> Правил, в течение одного месяца после указанного уведомления администрация муниципального образования Республики Башкортостан вправе принять решение об исключении такого гражданина из общего списка.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2.24. Для участия в Программе администрация муниципального образования Республики Башкортостан в срок до 1 сентября года, предшествующего очередному финансовому году, представляет в Министерство заявку и общий </w:t>
      </w:r>
      <w:hyperlink w:anchor="Par279" w:history="1">
        <w:r>
          <w:rPr>
            <w:rFonts w:ascii="Calibri" w:hAnsi="Calibri" w:cs="Calibri"/>
            <w:b/>
            <w:bCs/>
            <w:color w:val="0000FF"/>
          </w:rPr>
          <w:t>список</w:t>
        </w:r>
      </w:hyperlink>
      <w:r>
        <w:rPr>
          <w:rFonts w:ascii="Calibri" w:hAnsi="Calibri" w:cs="Calibri"/>
          <w:b/>
          <w:bCs/>
        </w:rPr>
        <w:t xml:space="preserve"> по форме согласно приложению N 2 к Правилам.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Допуск администраций муниципальных образований Республики Башкортостан к участию в мероприятиях, указанных в </w:t>
      </w:r>
      <w:hyperlink w:anchor="Par17" w:history="1">
        <w:r>
          <w:rPr>
            <w:rFonts w:ascii="Calibri" w:hAnsi="Calibri" w:cs="Calibri"/>
            <w:b/>
            <w:bCs/>
            <w:color w:val="0000FF"/>
          </w:rPr>
          <w:t>пункте 1.2</w:t>
        </w:r>
      </w:hyperlink>
      <w:r>
        <w:rPr>
          <w:rFonts w:ascii="Calibri" w:hAnsi="Calibri" w:cs="Calibri"/>
          <w:b/>
          <w:bCs/>
        </w:rPr>
        <w:t xml:space="preserve"> Правил, рассматривается рабочей комиссией Министерства по рассмотрению вопросов улучшения жилищных условий граждан, проживающих на сельских территориях (далее - рабочая комиссия), и оформляется протоколом ее заседания. Состав, полномочия и порядок деятельности рабочей комиссии утверждаются приказом Министерства.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lastRenderedPageBreak/>
        <w:t>Формирование общего списка осуществляется с использованием автоматизированной информационной системы "Учет граждан, нуждающихся в жилых помещениях" (далее - АИС "УГНЖ").</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Сведения о гражданах, включенных в утвержденные администрациями муниципальных образований Республики Башкортостан общие списки, представленные в Министерство на бумажном носителе, должны соответствовать информации, введенной в АИС "УГНЖ".</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 случае несоответствия указанных данных списки возвращаются в орган местного самоуправления Республики Башкортостан для приведения сведений в списках на бумажном носителе и в АИС "УГНЖ" в соответствие.</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2.25. Администрации муниципальных образований Республики Башкортостан направляют в Министерство по установленному им графику сформированный </w:t>
      </w:r>
      <w:hyperlink w:anchor="Par745" w:history="1">
        <w:r>
          <w:rPr>
            <w:rFonts w:ascii="Calibri" w:hAnsi="Calibri" w:cs="Calibri"/>
            <w:b/>
            <w:bCs/>
            <w:color w:val="0000FF"/>
          </w:rPr>
          <w:t>список</w:t>
        </w:r>
      </w:hyperlink>
      <w:r>
        <w:rPr>
          <w:rFonts w:ascii="Calibri" w:hAnsi="Calibri" w:cs="Calibri"/>
          <w:b/>
          <w:bCs/>
        </w:rPr>
        <w:t>, уточненный в соответствии с бюджетными ассигнованиями, на текущий финансовый год (далее - список по лимиту) по форме согласно приложению N 7 к Правилам.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18" w:name="Par142"/>
      <w:bookmarkEnd w:id="18"/>
      <w:r>
        <w:rPr>
          <w:rFonts w:ascii="Calibri" w:hAnsi="Calibri" w:cs="Calibri"/>
          <w:b/>
          <w:bCs/>
        </w:rPr>
        <w:t>2.26. Министерство на основании представленных администрациями муниципальных образований Республики Башкортостан списков по лимитам в течение месяца со дня подписания соглашения между Правительством Республики Башкортостан и Министерством сельского хозяйства Российской Федерации о предоставлении субсидий из федерального бюджета формирует сводный список на очередной финансовый год с учетом объема выделенных финансовых средств и утверждает его.</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Министерство после утверждения сводного списка граждан письменно уведомляет администрации муниципальных образований Республики Башкортостан о принятом решении для доведения до граждан информации о включении их в указанный список, выдает выписки из сводного списка.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Министерство вправе внести изменения в сводный список, утвержденный на очередной финансовый год, с учетом объемов средств федерального бюджета, бюджета Республики Башкортостан и (или) местных бюджетов, предусмотренных на финансовое обеспечение мероприятий, указанных в </w:t>
      </w:r>
      <w:hyperlink w:anchor="Par17" w:history="1">
        <w:r>
          <w:rPr>
            <w:rFonts w:ascii="Calibri" w:hAnsi="Calibri" w:cs="Calibri"/>
            <w:b/>
            <w:bCs/>
            <w:color w:val="0000FF"/>
          </w:rPr>
          <w:t>пункте 1.2</w:t>
        </w:r>
      </w:hyperlink>
      <w:r>
        <w:rPr>
          <w:rFonts w:ascii="Calibri" w:hAnsi="Calibri" w:cs="Calibri"/>
          <w:b/>
          <w:bCs/>
        </w:rPr>
        <w:t xml:space="preserve"> Правил, а также в случае представления администрациями муниципальных образований Республики Башкортостан документов, подтверждающих необходимость внесения в сводный список изменений. Внесение изменений в утвержденный сводный список рассматривается рабочей комиссией и оформляется протоколом ее заседания.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2.27. Распределение объемов субсидий между муниципальными образованиями Республики Башкортостан осуществляется Министерством. Объем субсидии для каждого муниципального образования Республики Башкортостан определяется по </w:t>
      </w:r>
      <w:hyperlink w:anchor="Par370" w:history="1">
        <w:r>
          <w:rPr>
            <w:rFonts w:ascii="Calibri" w:hAnsi="Calibri" w:cs="Calibri"/>
            <w:b/>
            <w:bCs/>
            <w:color w:val="0000FF"/>
          </w:rPr>
          <w:t>методике</w:t>
        </w:r>
      </w:hyperlink>
      <w:r>
        <w:rPr>
          <w:rFonts w:ascii="Calibri" w:hAnsi="Calibri" w:cs="Calibri"/>
          <w:b/>
          <w:bCs/>
        </w:rPr>
        <w:t xml:space="preserve"> согласно приложению N 3 к Правилам.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Определенный в результате расчетов объем субсидий на очередной финансовый год и плановый период уточняется с учетом оценки эффективности использования субсидий по итогам года, предшествующего отчетному, в соответствии с </w:t>
      </w:r>
      <w:hyperlink w:anchor="Par38" w:history="1">
        <w:r>
          <w:rPr>
            <w:rFonts w:ascii="Calibri" w:hAnsi="Calibri" w:cs="Calibri"/>
            <w:b/>
            <w:bCs/>
            <w:color w:val="0000FF"/>
          </w:rPr>
          <w:t>пунктом 1.12</w:t>
        </w:r>
      </w:hyperlink>
      <w:r>
        <w:rPr>
          <w:rFonts w:ascii="Calibri" w:hAnsi="Calibri" w:cs="Calibri"/>
          <w:b/>
          <w:bCs/>
        </w:rPr>
        <w:t xml:space="preserve"> Правил.</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19" w:name="Par147"/>
      <w:bookmarkEnd w:id="19"/>
      <w:r>
        <w:rPr>
          <w:rFonts w:ascii="Calibri" w:hAnsi="Calibri" w:cs="Calibri"/>
          <w:b/>
          <w:bCs/>
        </w:rPr>
        <w:t>2.28. В случае предоставления гражданину социальной выплаты администрация муниципального образования Республики Башкортостан (после поступления субсидии в соответствующий местный бюджет), получатель социальной выплаты или член его семьи и работодатель заключают трехсторонний договор об обеспечении жильем получателя социальной выплаты с ее использованием на указанные цели.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 случае если получателем социальной выплаты является индивидуальный предприниматель, в том числе глава крестьянского (фермерского) хозяйства, между ним и администрацией муниципального образования Республики Башкортостан заключается двухсторонний договор.</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Существенными условиями указанных договоров являются: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20" w:name="Par150"/>
      <w:bookmarkEnd w:id="20"/>
      <w:r>
        <w:rPr>
          <w:rFonts w:ascii="Calibri" w:hAnsi="Calibri" w:cs="Calibri"/>
          <w:b/>
          <w:bCs/>
        </w:rPr>
        <w:lastRenderedPageBreak/>
        <w:t>а) обязательство получателя социальной выплаты или члена его семьи работать у работодателя по трудовому договору (осуществлять индивидуальную предпринимательскую деятельность в муниципальном районе Республики Башкортостан) не менее 5 лет со дня получения социальной выплаты;</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б) право Министерства истребовать в судебном порядке от получателя социальной выплаты средства в ее размере в случае невыполнения им или членом его семьи обязательства, предусмотренного </w:t>
      </w:r>
      <w:hyperlink w:anchor="Par150" w:history="1">
        <w:r>
          <w:rPr>
            <w:rFonts w:ascii="Calibri" w:hAnsi="Calibri" w:cs="Calibri"/>
            <w:b/>
            <w:bCs/>
            <w:color w:val="0000FF"/>
          </w:rPr>
          <w:t>подпунктом "а"</w:t>
        </w:r>
      </w:hyperlink>
      <w:r>
        <w:rPr>
          <w:rFonts w:ascii="Calibri" w:hAnsi="Calibri" w:cs="Calibri"/>
          <w:b/>
          <w:bCs/>
        </w:rPr>
        <w:t xml:space="preserve"> настоящего пункта, на основании обращения администрации муниципального образования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 указание срока ввода в эксплуатацию (приобретения) индивидуального жилого дома (жилого помещения).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2.29. Одним из условий договоров, указанных в </w:t>
      </w:r>
      <w:hyperlink w:anchor="Par147" w:history="1">
        <w:r>
          <w:rPr>
            <w:rFonts w:ascii="Calibri" w:hAnsi="Calibri" w:cs="Calibri"/>
            <w:b/>
            <w:bCs/>
            <w:color w:val="0000FF"/>
          </w:rPr>
          <w:t>пункте 2.28</w:t>
        </w:r>
      </w:hyperlink>
      <w:r>
        <w:rPr>
          <w:rFonts w:ascii="Calibri" w:hAnsi="Calibri" w:cs="Calibri"/>
          <w:b/>
          <w:bCs/>
        </w:rPr>
        <w:t xml:space="preserve"> Правил, может быть обязательство администрации муниципального образования Республики Башкортостан или работодателя предоставить получателю социальной выплаты временное жилье на период строительства жилого дома при использовании социальной выплаты на указанные цели.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2.30. В случае досрочного расторжения трудового договора (прекращения индивидуальной предпринимательской деятельности) право члена семьи получателя социальной выплаты на социальную выплату сохраняется, если этот член семьи в срок, не превышающий 6 месяцев, заключил трудовой договор с другим работодателем или организовал иную предпринимательскую деятельность в агропромышленном комплексе либо социальной сфере, а также в организациях, осуществляющих ветеринарную деятельность для сельскохозяйственных животных (основное место работы) в сельской местности.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При этом период трудовой деятельности у прежнего работодателя (период ведения прежней индивидуальной предпринимательской деятельности) учитывается при исполнении получателем социальной выплаты или членом его семьи договорного обязательства, указанного в </w:t>
      </w:r>
      <w:hyperlink w:anchor="Par147" w:history="1">
        <w:r>
          <w:rPr>
            <w:rFonts w:ascii="Calibri" w:hAnsi="Calibri" w:cs="Calibri"/>
            <w:b/>
            <w:bCs/>
            <w:color w:val="0000FF"/>
          </w:rPr>
          <w:t>пункте 2.28</w:t>
        </w:r>
      </w:hyperlink>
      <w:r>
        <w:rPr>
          <w:rFonts w:ascii="Calibri" w:hAnsi="Calibri" w:cs="Calibri"/>
          <w:b/>
          <w:bCs/>
        </w:rPr>
        <w:t xml:space="preserve"> Правил.</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При несоблюдении условий трехстороннего договора, указанных в </w:t>
      </w:r>
      <w:hyperlink w:anchor="Par147" w:history="1">
        <w:r>
          <w:rPr>
            <w:rFonts w:ascii="Calibri" w:hAnsi="Calibri" w:cs="Calibri"/>
            <w:b/>
            <w:bCs/>
            <w:color w:val="0000FF"/>
          </w:rPr>
          <w:t>пункте 2.28</w:t>
        </w:r>
      </w:hyperlink>
      <w:r>
        <w:rPr>
          <w:rFonts w:ascii="Calibri" w:hAnsi="Calibri" w:cs="Calibri"/>
          <w:b/>
          <w:bCs/>
        </w:rPr>
        <w:t xml:space="preserve"> Правил, Министерство сохраняет право истребовать в судебном порядке от получателя социальной выплаты или члена его семьи средства в размере предоставленной социальной выплаты на основании обращения администрации муниципального образования Республики Башкортостан, что также должно быть отражено в данном договоре.</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21" w:name="Par157"/>
      <w:bookmarkEnd w:id="21"/>
      <w:r>
        <w:rPr>
          <w:rFonts w:ascii="Calibri" w:hAnsi="Calibri" w:cs="Calibri"/>
          <w:b/>
          <w:bCs/>
        </w:rPr>
        <w:t>2.31. Соглашение должно содержать:</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а) сведения об объеме субсидии;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б) целевое назначение субсидии;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 обязательство муниципального образования Республики Башкортостан о достижении планового значения целевого показателя результативности использования субсидии;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г) указание на передачу администрации муниципального образования Республики Башкортостан ряда полномочий и функций государственного заказчика по реализации мероприятий Программы в соответствии с </w:t>
      </w:r>
      <w:hyperlink w:anchor="Par195" w:history="1">
        <w:r>
          <w:rPr>
            <w:rFonts w:ascii="Calibri" w:hAnsi="Calibri" w:cs="Calibri"/>
            <w:b/>
            <w:bCs/>
            <w:color w:val="0000FF"/>
          </w:rPr>
          <w:t>пунктом 2.41</w:t>
        </w:r>
      </w:hyperlink>
      <w:r>
        <w:rPr>
          <w:rFonts w:ascii="Calibri" w:hAnsi="Calibri" w:cs="Calibri"/>
          <w:b/>
          <w:bCs/>
        </w:rPr>
        <w:t xml:space="preserve"> Правил;</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д) порядок перечисления субсидии при наличии заключенного в системе "Электронный бюджет" соглашения в случае </w:t>
      </w:r>
      <w:proofErr w:type="spellStart"/>
      <w:r>
        <w:rPr>
          <w:rFonts w:ascii="Calibri" w:hAnsi="Calibri" w:cs="Calibri"/>
          <w:b/>
          <w:bCs/>
        </w:rPr>
        <w:t>софинансирования</w:t>
      </w:r>
      <w:proofErr w:type="spellEnd"/>
      <w:r>
        <w:rPr>
          <w:rFonts w:ascii="Calibri" w:hAnsi="Calibri" w:cs="Calibri"/>
          <w:b/>
          <w:bCs/>
        </w:rPr>
        <w:t xml:space="preserve"> из федерального бюджета расходных обязательств Республики Башкортостан в целях оказания финансовой поддержки выполнения органами местного самоуправления Республики Башкортостан полномочий по вопросам местного значения, устанавливающего в том числе следующие условия: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перечисление субсидии из бюджета Республики Башкортостан бюджету муниципального образования Республики Башкортостан в пределах суммы, необходимой для оплаты денежных обязательств получателя средств местного бюджета, соответствующих целям предоставления субсидии;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lastRenderedPageBreak/>
        <w:t>осуществление территориальным органом Федерального казначейства операций по перечислению субсидии местному бюджету в пределах суммы, необходимой для оплаты денежных обязательств получателя средств, местного бюджета, соответствующих целям предоставления субсидии, от имени получателя средств бюджета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применение мер ответственности к муниципальному образованию Республики Башкортостан за </w:t>
      </w:r>
      <w:proofErr w:type="spellStart"/>
      <w:r>
        <w:rPr>
          <w:rFonts w:ascii="Calibri" w:hAnsi="Calibri" w:cs="Calibri"/>
          <w:b/>
          <w:bCs/>
        </w:rPr>
        <w:t>недостижение</w:t>
      </w:r>
      <w:proofErr w:type="spellEnd"/>
      <w:r>
        <w:rPr>
          <w:rFonts w:ascii="Calibri" w:hAnsi="Calibri" w:cs="Calibri"/>
          <w:b/>
          <w:bCs/>
        </w:rPr>
        <w:t xml:space="preserve"> планового значения целевого показателя результативности использования субсидии и освобождение муниципального образования Республики Башкортостан от ответственности в установленных законодательством Российской Федерации и Республики Башкортостан случаях.</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В случае перечисления субсидии без </w:t>
      </w:r>
      <w:proofErr w:type="spellStart"/>
      <w:r>
        <w:rPr>
          <w:rFonts w:ascii="Calibri" w:hAnsi="Calibri" w:cs="Calibri"/>
          <w:b/>
          <w:bCs/>
        </w:rPr>
        <w:t>софинансирования</w:t>
      </w:r>
      <w:proofErr w:type="spellEnd"/>
      <w:r>
        <w:rPr>
          <w:rFonts w:ascii="Calibri" w:hAnsi="Calibri" w:cs="Calibri"/>
          <w:b/>
          <w:bCs/>
        </w:rPr>
        <w:t xml:space="preserve"> из федерального бюджета данное соглашение оформляется на бумажном носителе.</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22" w:name="Par167"/>
      <w:bookmarkEnd w:id="22"/>
      <w:r>
        <w:rPr>
          <w:rFonts w:ascii="Calibri" w:hAnsi="Calibri" w:cs="Calibri"/>
          <w:b/>
          <w:bCs/>
        </w:rPr>
        <w:t>2.32. Администрации муниципальных образований Республики Башкортостан заключают с кредитными организациями соглашения о порядке обслуживания социальных выплат, в которых предусматриваются основания для заключения с получателями социальных выплат договоров банковского счета, условия зачисления социальных выплат на банковские счета и их списания, а также ежеквартальное представление информации о количестве открытых и закрытых банковских счетов по обслуживанию социальных выплат.</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2.33. Администрации муниципальных образований Республики Башкортостан на основании соглашений, заключенных с Министерством, организуют работу по вручению свидетельств.</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Оформление свидетельств осуществляется администрациями муниципальных образований Республики Башкортостан средствами АИС "УГНЖ".</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23" w:name="Par170"/>
      <w:bookmarkEnd w:id="23"/>
      <w:r>
        <w:rPr>
          <w:rFonts w:ascii="Calibri" w:hAnsi="Calibri" w:cs="Calibri"/>
          <w:b/>
          <w:bCs/>
        </w:rPr>
        <w:t>2.34. Получатель социальной выплаты в течение 5 дней со дня получения свидетельства представляет его в кредитную организацию для заключения договора банковского счета и открытия банковского счета, предназначенного для зачисления социальной выплаты.</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Договор банковского счета заключается на срок действия свидетельства. Срок действия свидетельства может быть продлен на основании решения заседания рабочей комиссии.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Свидетельство, сданное в кредитную организацию при заключении договора банковского счета, его владельцу не возвращается.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2.35. Территориальный орган Федерального казначейства осуществляет операции по перечислению субсидий на банковские счета получателей социальных выплат на основании следующих документов:</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копии договора банковского счета получателя социальной выплаты, заключенного с кредитной организацией, где указан лицевой счет для перечисления субсидии;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выписки из реестра получателей социальных выплат, выданной Министерством;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копии свидетельства.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Социальная выплата предоставляется владельцу свидетельства в безналичной форме путем зачисления средств на его банковский счет в соответствии с </w:t>
      </w:r>
      <w:hyperlink w:anchor="Par170" w:history="1">
        <w:r>
          <w:rPr>
            <w:rFonts w:ascii="Calibri" w:hAnsi="Calibri" w:cs="Calibri"/>
            <w:b/>
            <w:bCs/>
            <w:color w:val="0000FF"/>
          </w:rPr>
          <w:t>пунктом 2.34</w:t>
        </w:r>
      </w:hyperlink>
      <w:r>
        <w:rPr>
          <w:rFonts w:ascii="Calibri" w:hAnsi="Calibri" w:cs="Calibri"/>
          <w:b/>
          <w:bCs/>
        </w:rPr>
        <w:t xml:space="preserve"> Правил.</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24" w:name="Par178"/>
      <w:bookmarkEnd w:id="24"/>
      <w:r>
        <w:rPr>
          <w:rFonts w:ascii="Calibri" w:hAnsi="Calibri" w:cs="Calibri"/>
          <w:b/>
          <w:bCs/>
        </w:rPr>
        <w:t>2.36. Перечисление социальной выплаты с банковского счета получателя социальной выплаты производится кредитной организацией на основании его заявления: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а) исполнителю (подрядчику), указанному в договоре подряда на строительство жилого дома для получателя социальной выплаты;</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б) застройщику, указанному в договоре участия в долевом строительстве жилых домов (квартир), в котором получатель социальной выплаты является участником долевого </w:t>
      </w:r>
      <w:r>
        <w:rPr>
          <w:rFonts w:ascii="Calibri" w:hAnsi="Calibri" w:cs="Calibri"/>
          <w:b/>
          <w:bCs/>
        </w:rPr>
        <w:lastRenderedPageBreak/>
        <w:t xml:space="preserve">строительства, оформленном в соответствии с требованиями Федерального </w:t>
      </w:r>
      <w:hyperlink r:id="rId22" w:history="1">
        <w:r>
          <w:rPr>
            <w:rFonts w:ascii="Calibri" w:hAnsi="Calibri" w:cs="Calibri"/>
            <w:b/>
            <w:bCs/>
            <w:color w:val="0000FF"/>
          </w:rPr>
          <w:t>закона</w:t>
        </w:r>
      </w:hyperlink>
      <w:r>
        <w:rPr>
          <w:rFonts w:ascii="Calibri" w:hAnsi="Calibri" w:cs="Calibri"/>
          <w:b/>
          <w:bCs/>
        </w:rPr>
        <w:t xml:space="preserve">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 продавцу, указанному в договоре купли-продажи жилого помещения, на основании которого осуществлена государственная регистрация права собственности получателя социальной выплаты на приобретаемое жилое помещение;</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г) продавцу, указанному в договоре купли-продажи материалов и оборудования для строительства жилого дома собственными силами получателя социальной выплаты;</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д) кредитной организации или юридическому лицу, указанным в кредитном договоре (договоре займа) на предоставление получателю социальной выплаты жилищного кредита (займа) на строительство жилья, в том числе ипотечного.</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2.37. Указанные в </w:t>
      </w:r>
      <w:hyperlink w:anchor="Par178" w:history="1">
        <w:r>
          <w:rPr>
            <w:rFonts w:ascii="Calibri" w:hAnsi="Calibri" w:cs="Calibri"/>
            <w:b/>
            <w:bCs/>
            <w:color w:val="0000FF"/>
          </w:rPr>
          <w:t>пункте 2.36</w:t>
        </w:r>
      </w:hyperlink>
      <w:r>
        <w:rPr>
          <w:rFonts w:ascii="Calibri" w:hAnsi="Calibri" w:cs="Calibri"/>
          <w:b/>
          <w:bCs/>
        </w:rPr>
        <w:t xml:space="preserve"> Правил договоры до представления их в кредитную организацию проходят проверку в администрации муниципального образования Республики Башкортостан на предмет соответствия сведений, указанных в них, сведениям, содержащимся в свидетельствах.</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 случае соответствия указанных сведений администрация муниципального образования Республики Башкортостан направляет в кредитную организацию уведомление о проведенной проверке, а в случае несоответствия - возвращает договоры получателю социальной выплаты.</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2.38. После перечисления социальной выплаты с банковского счета ее получателя лицам, указанным в </w:t>
      </w:r>
      <w:hyperlink w:anchor="Par178" w:history="1">
        <w:r>
          <w:rPr>
            <w:rFonts w:ascii="Calibri" w:hAnsi="Calibri" w:cs="Calibri"/>
            <w:b/>
            <w:bCs/>
            <w:color w:val="0000FF"/>
          </w:rPr>
          <w:t>пункте 2.36</w:t>
        </w:r>
      </w:hyperlink>
      <w:r>
        <w:rPr>
          <w:rFonts w:ascii="Calibri" w:hAnsi="Calibri" w:cs="Calibri"/>
          <w:b/>
          <w:bCs/>
        </w:rPr>
        <w:t xml:space="preserve"> Правил, кредитная организация направляет в администрацию муниципального образования Республики Башкортостан, выдавшую свидетельство, подлинник свидетельства с отметкой о произведенной оплате.</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Свидетельства и документы получателей социальных выплат, приведенные в </w:t>
      </w:r>
      <w:hyperlink w:anchor="Par113" w:history="1">
        <w:r>
          <w:rPr>
            <w:rFonts w:ascii="Calibri" w:hAnsi="Calibri" w:cs="Calibri"/>
            <w:b/>
            <w:bCs/>
            <w:color w:val="0000FF"/>
          </w:rPr>
          <w:t>пункте 2.21</w:t>
        </w:r>
      </w:hyperlink>
      <w:r>
        <w:rPr>
          <w:rFonts w:ascii="Calibri" w:hAnsi="Calibri" w:cs="Calibri"/>
          <w:b/>
          <w:bCs/>
        </w:rPr>
        <w:t xml:space="preserve"> Правил, подлежат хранению в течение 5 лет в администрации муниципального образования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25" w:name="Par188"/>
      <w:bookmarkEnd w:id="25"/>
      <w:r>
        <w:rPr>
          <w:rFonts w:ascii="Calibri" w:hAnsi="Calibri" w:cs="Calibri"/>
          <w:b/>
          <w:bCs/>
        </w:rPr>
        <w:t>2.39. Жилое помещение (жилой дом), на строительство (приобретение) которого предоставлена социальная выплата, оформляется равными долями в общую собственность всех членов семьи получателя социальной выплаты, указанных в свидетельстве, в течение 3 месяцев с момента ввода в эксплуатацию или приобретения этого помещения.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В случае реализации и (или) передачи получателем социальной выплаты в аренду третьим лицам жилого помещения в течение 5 лет со дня оформления права собственности на это помещение средства в размере предоставленной социальной выплаты </w:t>
      </w:r>
      <w:proofErr w:type="spellStart"/>
      <w:r>
        <w:rPr>
          <w:rFonts w:ascii="Calibri" w:hAnsi="Calibri" w:cs="Calibri"/>
          <w:b/>
          <w:bCs/>
        </w:rPr>
        <w:t>истребуются</w:t>
      </w:r>
      <w:proofErr w:type="spellEnd"/>
      <w:r>
        <w:rPr>
          <w:rFonts w:ascii="Calibri" w:hAnsi="Calibri" w:cs="Calibri"/>
          <w:b/>
          <w:bCs/>
        </w:rPr>
        <w:t xml:space="preserve"> у ее получателя в судебном порядке в соответствии с законодательством Российской Федерации и Республики Башкортостан. Контроль за соблюдением получателем социальной выплаты указанного требования осуществляется Министерством.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В случае использования для </w:t>
      </w:r>
      <w:proofErr w:type="spellStart"/>
      <w:r>
        <w:rPr>
          <w:rFonts w:ascii="Calibri" w:hAnsi="Calibri" w:cs="Calibri"/>
          <w:b/>
          <w:bCs/>
        </w:rPr>
        <w:t>софинансирования</w:t>
      </w:r>
      <w:proofErr w:type="spellEnd"/>
      <w:r>
        <w:rPr>
          <w:rFonts w:ascii="Calibri" w:hAnsi="Calibri" w:cs="Calibri"/>
          <w:b/>
          <w:bCs/>
        </w:rPr>
        <w:t xml:space="preserve"> строительства (приобретения) жилья ипотечного жилищного кредита (займа) допускается оформление построенного жилого помещения в собственность одного или обоих супругов. При этом лицо (лица), на чье (чьи) имя (имена) оформлено право собственности на жилое помещение, представляет(-ют) в администрацию муниципального образования Республики Башкортостан заверенное в установленном порядке обязательство переоформить после снятия обременения построенное (приобретенное) жилое помещение (жилой дом) в общую собственность всех членов семьи, указанных в свидетельстве, в течение 3 месяцев со дня снятия обременения.</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В случае использования для </w:t>
      </w:r>
      <w:proofErr w:type="spellStart"/>
      <w:r>
        <w:rPr>
          <w:rFonts w:ascii="Calibri" w:hAnsi="Calibri" w:cs="Calibri"/>
          <w:b/>
          <w:bCs/>
        </w:rPr>
        <w:t>софинансирования</w:t>
      </w:r>
      <w:proofErr w:type="spellEnd"/>
      <w:r>
        <w:rPr>
          <w:rFonts w:ascii="Calibri" w:hAnsi="Calibri" w:cs="Calibri"/>
          <w:b/>
          <w:bCs/>
        </w:rPr>
        <w:t xml:space="preserve"> строительства (приобретения) жилья средств (части средств) материнского (семейного) капитала оформление построенного (приобретенного) жилого помещения в собственность осуществляется в порядке, установленном </w:t>
      </w:r>
      <w:hyperlink r:id="rId23" w:history="1">
        <w:r>
          <w:rPr>
            <w:rFonts w:ascii="Calibri" w:hAnsi="Calibri" w:cs="Calibri"/>
            <w:b/>
            <w:bCs/>
            <w:color w:val="0000FF"/>
          </w:rPr>
          <w:t>Правилами</w:t>
        </w:r>
      </w:hyperlink>
      <w:r>
        <w:rPr>
          <w:rFonts w:ascii="Calibri" w:hAnsi="Calibri" w:cs="Calibri"/>
          <w:b/>
          <w:bCs/>
        </w:rPr>
        <w:t xml:space="preserve"> направления средств (части средств) материнского (семейного) </w:t>
      </w:r>
      <w:r>
        <w:rPr>
          <w:rFonts w:ascii="Calibri" w:hAnsi="Calibri" w:cs="Calibri"/>
          <w:b/>
          <w:bCs/>
        </w:rPr>
        <w:lastRenderedPageBreak/>
        <w:t>капитала на улучшение жилищных условий, утвержденными Постановлением Правительства Российской Федерации от 12 декабря 2007 года N 862 (с последующими изменениями).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Администрация муниципального образования Республики Башкортостан вправе истребовать в судебном порядке от получателя социальной выплаты средства в размере предоставленной социальной выплаты в случае несоблюдения срока, установленного для оформления жилого помещения в собственность.</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2.40. Администрации муниципальных образований Республики Башкортостан в конце соответствующего финансового года представляют в Министерство </w:t>
      </w:r>
      <w:hyperlink w:anchor="Par816" w:history="1">
        <w:r>
          <w:rPr>
            <w:rFonts w:ascii="Calibri" w:hAnsi="Calibri" w:cs="Calibri"/>
            <w:b/>
            <w:bCs/>
            <w:color w:val="0000FF"/>
          </w:rPr>
          <w:t>реестры</w:t>
        </w:r>
      </w:hyperlink>
      <w:r>
        <w:rPr>
          <w:rFonts w:ascii="Calibri" w:hAnsi="Calibri" w:cs="Calibri"/>
          <w:b/>
          <w:bCs/>
        </w:rPr>
        <w:t xml:space="preserve"> выданных свидетельств согласно приложению N 8 к Правилам.</w:t>
      </w:r>
    </w:p>
    <w:p w:rsidR="00F00542" w:rsidRDefault="00EA63CF" w:rsidP="00F00542">
      <w:pPr>
        <w:autoSpaceDE w:val="0"/>
        <w:autoSpaceDN w:val="0"/>
        <w:adjustRightInd w:val="0"/>
        <w:spacing w:before="220" w:after="0" w:line="240" w:lineRule="auto"/>
        <w:ind w:firstLine="540"/>
        <w:jc w:val="both"/>
        <w:rPr>
          <w:rFonts w:ascii="Calibri" w:hAnsi="Calibri" w:cs="Calibri"/>
          <w:b/>
          <w:bCs/>
        </w:rPr>
      </w:pPr>
      <w:hyperlink w:anchor="Par897" w:history="1">
        <w:r w:rsidR="00F00542">
          <w:rPr>
            <w:rFonts w:ascii="Calibri" w:hAnsi="Calibri" w:cs="Calibri"/>
            <w:b/>
            <w:bCs/>
            <w:color w:val="0000FF"/>
          </w:rPr>
          <w:t>Информация</w:t>
        </w:r>
      </w:hyperlink>
      <w:r w:rsidR="00F00542">
        <w:rPr>
          <w:rFonts w:ascii="Calibri" w:hAnsi="Calibri" w:cs="Calibri"/>
          <w:b/>
          <w:bCs/>
        </w:rPr>
        <w:t xml:space="preserve"> по форме, предусмотренной приложением N 9 к Правилам, представляется в Министерство ежеквартально.</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bookmarkStart w:id="26" w:name="Par195"/>
      <w:bookmarkEnd w:id="26"/>
      <w:r>
        <w:rPr>
          <w:rFonts w:ascii="Calibri" w:hAnsi="Calibri" w:cs="Calibri"/>
          <w:b/>
          <w:bCs/>
        </w:rPr>
        <w:t xml:space="preserve">2.41. В соответствии с заключенными соглашениями и </w:t>
      </w:r>
      <w:hyperlink w:anchor="Par157" w:history="1">
        <w:r>
          <w:rPr>
            <w:rFonts w:ascii="Calibri" w:hAnsi="Calibri" w:cs="Calibri"/>
            <w:b/>
            <w:bCs/>
            <w:color w:val="0000FF"/>
          </w:rPr>
          <w:t>пунктом 2.31</w:t>
        </w:r>
      </w:hyperlink>
      <w:r>
        <w:rPr>
          <w:rFonts w:ascii="Calibri" w:hAnsi="Calibri" w:cs="Calibri"/>
          <w:b/>
          <w:bCs/>
        </w:rPr>
        <w:t xml:space="preserve"> Правил на администрации муниципальных образований Республики Башкортостан возлагаются обязанности по реализации мероприятий Программы, а также передаются следующие полномочия и функции государственного заказчика: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а) обеспечение целевого и эффективного использования бюджетных средств;</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б) представление в Министерство отчетности в период и сроки, предусмотренные для ее каждого вида;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в) представление запрашиваемой Министерством дополнительной информации об использовании средств федерального бюджета и бюджета Республики Башкортостан по формам, установленным Министерством;</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г) вручение получателям социальных выплат свидетельств, оформленных в установленном порядке;</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д) разъяснение населению, в том числе с использованием средств массовой информации, условий и порядка получения и использования социальных выплат;</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е) заключение с кредитными организациями соглашений, предусмотренных </w:t>
      </w:r>
      <w:hyperlink w:anchor="Par167" w:history="1">
        <w:r>
          <w:rPr>
            <w:rFonts w:ascii="Calibri" w:hAnsi="Calibri" w:cs="Calibri"/>
            <w:b/>
            <w:bCs/>
            <w:color w:val="0000FF"/>
          </w:rPr>
          <w:t>пунктом 2.32</w:t>
        </w:r>
      </w:hyperlink>
      <w:r>
        <w:rPr>
          <w:rFonts w:ascii="Calibri" w:hAnsi="Calibri" w:cs="Calibri"/>
          <w:b/>
          <w:bCs/>
        </w:rPr>
        <w:t xml:space="preserve"> Правил, и представление в территориальный орган Федерального казначейства платежных поручений на перечисление социальных выплат на банковские счета получателей социальных выплат в срок, определенный Правилами;</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ж) проверка указанных в </w:t>
      </w:r>
      <w:hyperlink w:anchor="Par178" w:history="1">
        <w:r>
          <w:rPr>
            <w:rFonts w:ascii="Calibri" w:hAnsi="Calibri" w:cs="Calibri"/>
            <w:b/>
            <w:bCs/>
            <w:color w:val="0000FF"/>
          </w:rPr>
          <w:t>пункте 2.36</w:t>
        </w:r>
      </w:hyperlink>
      <w:r>
        <w:rPr>
          <w:rFonts w:ascii="Calibri" w:hAnsi="Calibri" w:cs="Calibri"/>
          <w:b/>
          <w:bCs/>
        </w:rPr>
        <w:t xml:space="preserve"> Правил договоров до их представления в кредитную организацию на предмет соответствия сведений, указанных в них, сведениям, содержащимся в свидетельствах;</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з) ведение и представление в Министерство реестров выданных свидетельств;</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и) уведомление получателей социальных выплат о поступлении денежных средств на их банковские счета;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к) предъявление получателям социальных выплат, признанным необоснованно получившими государственную поддержку, заявления (иска) по возврату этих социальных выплат;</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л) контроль за соблюдением получателями социальных выплат требования, указанного в </w:t>
      </w:r>
      <w:hyperlink w:anchor="Par188" w:history="1">
        <w:r>
          <w:rPr>
            <w:rFonts w:ascii="Calibri" w:hAnsi="Calibri" w:cs="Calibri"/>
            <w:b/>
            <w:bCs/>
            <w:color w:val="0000FF"/>
          </w:rPr>
          <w:t>пункте 2.39</w:t>
        </w:r>
      </w:hyperlink>
      <w:r>
        <w:rPr>
          <w:rFonts w:ascii="Calibri" w:hAnsi="Calibri" w:cs="Calibri"/>
          <w:b/>
          <w:bCs/>
        </w:rPr>
        <w:t xml:space="preserve"> Правил.</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jc w:val="right"/>
        <w:outlineLvl w:val="1"/>
        <w:rPr>
          <w:rFonts w:ascii="Calibri" w:hAnsi="Calibri" w:cs="Calibri"/>
          <w:b/>
          <w:bCs/>
        </w:rPr>
      </w:pPr>
      <w:r>
        <w:rPr>
          <w:rFonts w:ascii="Calibri" w:hAnsi="Calibri" w:cs="Calibri"/>
          <w:b/>
          <w:bCs/>
        </w:rPr>
        <w:lastRenderedPageBreak/>
        <w:t>Приложение N 1</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к Правилам предоставления</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и распределения субсидий бюджетам</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муниципальных образований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Республики Башкортостан</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улучшение жилищных условий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граждан, проживающих</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сельских территориях</w:t>
      </w:r>
    </w:p>
    <w:p w:rsidR="00F00542" w:rsidRDefault="00F00542" w:rsidP="00F00542">
      <w:pPr>
        <w:autoSpaceDE w:val="0"/>
        <w:autoSpaceDN w:val="0"/>
        <w:adjustRightInd w:val="0"/>
        <w:spacing w:after="0" w:line="240" w:lineRule="auto"/>
        <w:jc w:val="right"/>
        <w:rPr>
          <w:rFonts w:ascii="Calibri" w:hAnsi="Calibri" w:cs="Calibri"/>
          <w:b/>
          <w:bCs/>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27" w:name="Par221"/>
      <w:bookmarkEnd w:id="27"/>
      <w:r>
        <w:rPr>
          <w:rFonts w:ascii="Courier New" w:eastAsiaTheme="minorHAnsi" w:hAnsi="Courier New" w:cs="Courier New"/>
          <w:b w:val="0"/>
          <w:bCs w:val="0"/>
          <w:color w:val="auto"/>
          <w:sz w:val="20"/>
          <w:szCs w:val="20"/>
        </w:rPr>
        <w:t xml:space="preserve">                                  ЗАЯВКА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муниципального образования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Республики Башкортостан)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 участие в мероприятиях по улучшению жилищных условий</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граждан, проживающих на сельских территориях,</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государственной программы "Комплексное развитие сельских</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территорий Республики Башкортостан"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 20___ год</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  Наименование  муниципального  образования  Республики  Башкортостан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   Численность   населения   муниципального   образования  Республики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Башкортостан (на конец предшествующего года) 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3.   Фамилия,   имя,   отчество,   должность  сотрудника  администрации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муниципального   </w:t>
      </w:r>
      <w:proofErr w:type="gramStart"/>
      <w:r>
        <w:rPr>
          <w:rFonts w:ascii="Courier New" w:eastAsiaTheme="minorHAnsi" w:hAnsi="Courier New" w:cs="Courier New"/>
          <w:b w:val="0"/>
          <w:bCs w:val="0"/>
          <w:color w:val="auto"/>
          <w:sz w:val="20"/>
          <w:szCs w:val="20"/>
        </w:rPr>
        <w:t>образования  Республики</w:t>
      </w:r>
      <w:proofErr w:type="gramEnd"/>
      <w:r>
        <w:rPr>
          <w:rFonts w:ascii="Courier New" w:eastAsiaTheme="minorHAnsi" w:hAnsi="Courier New" w:cs="Courier New"/>
          <w:b w:val="0"/>
          <w:bCs w:val="0"/>
          <w:color w:val="auto"/>
          <w:sz w:val="20"/>
          <w:szCs w:val="20"/>
        </w:rPr>
        <w:t xml:space="preserve">  Башкортостан,  ответственного  за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реализацию   государственной   </w:t>
      </w:r>
      <w:hyperlink r:id="rId24" w:history="1">
        <w:r>
          <w:rPr>
            <w:rFonts w:ascii="Courier New" w:eastAsiaTheme="minorHAnsi" w:hAnsi="Courier New" w:cs="Courier New"/>
            <w:b w:val="0"/>
            <w:bCs w:val="0"/>
            <w:color w:val="0000FF"/>
            <w:sz w:val="20"/>
            <w:szCs w:val="20"/>
          </w:rPr>
          <w:t>программы</w:t>
        </w:r>
      </w:hyperlink>
      <w:r>
        <w:rPr>
          <w:rFonts w:ascii="Courier New" w:eastAsiaTheme="minorHAnsi" w:hAnsi="Courier New" w:cs="Courier New"/>
          <w:b w:val="0"/>
          <w:bCs w:val="0"/>
          <w:color w:val="auto"/>
          <w:sz w:val="20"/>
          <w:szCs w:val="20"/>
        </w:rPr>
        <w:t xml:space="preserve">   "</w:t>
      </w:r>
      <w:proofErr w:type="gramStart"/>
      <w:r>
        <w:rPr>
          <w:rFonts w:ascii="Courier New" w:eastAsiaTheme="minorHAnsi" w:hAnsi="Courier New" w:cs="Courier New"/>
          <w:b w:val="0"/>
          <w:bCs w:val="0"/>
          <w:color w:val="auto"/>
          <w:sz w:val="20"/>
          <w:szCs w:val="20"/>
        </w:rPr>
        <w:t>Комплексное  развитие</w:t>
      </w:r>
      <w:proofErr w:type="gramEnd"/>
      <w:r>
        <w:rPr>
          <w:rFonts w:ascii="Courier New" w:eastAsiaTheme="minorHAnsi" w:hAnsi="Courier New" w:cs="Courier New"/>
          <w:b w:val="0"/>
          <w:bCs w:val="0"/>
          <w:color w:val="auto"/>
          <w:sz w:val="20"/>
          <w:szCs w:val="20"/>
        </w:rPr>
        <w:t xml:space="preserve">  сельских</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территорий     Республики     Башкортостан"     (далее     -    Программа),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4.   Реквизиты   нормативного   правового   акта   о  назначении  лица,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ответственного за реализацию Программы, 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5.  </w:t>
      </w:r>
      <w:proofErr w:type="gramStart"/>
      <w:r>
        <w:rPr>
          <w:rFonts w:ascii="Courier New" w:eastAsiaTheme="minorHAnsi" w:hAnsi="Courier New" w:cs="Courier New"/>
          <w:b w:val="0"/>
          <w:bCs w:val="0"/>
          <w:color w:val="auto"/>
          <w:sz w:val="20"/>
          <w:szCs w:val="20"/>
        </w:rPr>
        <w:t>Контактные  телефоны</w:t>
      </w:r>
      <w:proofErr w:type="gramEnd"/>
      <w:r>
        <w:rPr>
          <w:rFonts w:ascii="Courier New" w:eastAsiaTheme="minorHAnsi" w:hAnsi="Courier New" w:cs="Courier New"/>
          <w:b w:val="0"/>
          <w:bCs w:val="0"/>
          <w:color w:val="auto"/>
          <w:sz w:val="20"/>
          <w:szCs w:val="20"/>
        </w:rPr>
        <w:t xml:space="preserve">  (мобильный  и  стационарный  с указанием кода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roofErr w:type="gramStart"/>
      <w:r>
        <w:rPr>
          <w:rFonts w:ascii="Courier New" w:eastAsiaTheme="minorHAnsi" w:hAnsi="Courier New" w:cs="Courier New"/>
          <w:b w:val="0"/>
          <w:bCs w:val="0"/>
          <w:color w:val="auto"/>
          <w:sz w:val="20"/>
          <w:szCs w:val="20"/>
        </w:rPr>
        <w:t>населенного  пункта</w:t>
      </w:r>
      <w:proofErr w:type="gramEnd"/>
      <w:r>
        <w:rPr>
          <w:rFonts w:ascii="Courier New" w:eastAsiaTheme="minorHAnsi" w:hAnsi="Courier New" w:cs="Courier New"/>
          <w:b w:val="0"/>
          <w:bCs w:val="0"/>
          <w:color w:val="auto"/>
          <w:sz w:val="20"/>
          <w:szCs w:val="20"/>
        </w:rPr>
        <w:t>),  адрес  электронной  почты  лица,  ответственного  за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реализацию Программы, 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6.  </w:t>
      </w:r>
      <w:proofErr w:type="gramStart"/>
      <w:r>
        <w:rPr>
          <w:rFonts w:ascii="Courier New" w:eastAsiaTheme="minorHAnsi" w:hAnsi="Courier New" w:cs="Courier New"/>
          <w:b w:val="0"/>
          <w:bCs w:val="0"/>
          <w:color w:val="auto"/>
          <w:sz w:val="20"/>
          <w:szCs w:val="20"/>
        </w:rPr>
        <w:t>Список  граждан</w:t>
      </w:r>
      <w:proofErr w:type="gramEnd"/>
      <w:r>
        <w:rPr>
          <w:rFonts w:ascii="Courier New" w:eastAsiaTheme="minorHAnsi" w:hAnsi="Courier New" w:cs="Courier New"/>
          <w:b w:val="0"/>
          <w:bCs w:val="0"/>
          <w:color w:val="auto"/>
          <w:sz w:val="20"/>
          <w:szCs w:val="20"/>
        </w:rPr>
        <w:t>,  изъявивших  желание  улучшить  жилищные условия в</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рамках     Программы     за     счет     средств     социальной     выплаты</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(приложен, не приложен - нужное указать)</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7.  </w:t>
      </w:r>
      <w:proofErr w:type="gramStart"/>
      <w:r>
        <w:rPr>
          <w:rFonts w:ascii="Courier New" w:eastAsiaTheme="minorHAnsi" w:hAnsi="Courier New" w:cs="Courier New"/>
          <w:b w:val="0"/>
          <w:bCs w:val="0"/>
          <w:color w:val="auto"/>
          <w:sz w:val="20"/>
          <w:szCs w:val="20"/>
        </w:rPr>
        <w:t>Распоряжение  (</w:t>
      </w:r>
      <w:proofErr w:type="gramEnd"/>
      <w:r>
        <w:rPr>
          <w:rFonts w:ascii="Courier New" w:eastAsiaTheme="minorHAnsi" w:hAnsi="Courier New" w:cs="Courier New"/>
          <w:b w:val="0"/>
          <w:bCs w:val="0"/>
          <w:color w:val="auto"/>
          <w:sz w:val="20"/>
          <w:szCs w:val="20"/>
        </w:rPr>
        <w:t>постановление)  о назначении лица, ответственного за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реализацию Программы, 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(приложено, не приложено - нужное указать)</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Глава администрации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муниципального образования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Республики Башкортостан               ___________ 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(расшифровка подписи)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Исполнитель ________________________  ___________ 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должности)   (подпись)    (расшифровка подписи)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 ___________ 20__ г.</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jc w:val="right"/>
        <w:outlineLvl w:val="1"/>
        <w:rPr>
          <w:rFonts w:ascii="Calibri" w:hAnsi="Calibri" w:cs="Calibri"/>
          <w:b/>
          <w:bCs/>
        </w:rPr>
      </w:pPr>
      <w:r>
        <w:rPr>
          <w:rFonts w:ascii="Calibri" w:hAnsi="Calibri" w:cs="Calibri"/>
          <w:b/>
          <w:bCs/>
        </w:rPr>
        <w:lastRenderedPageBreak/>
        <w:t>Приложение N 2</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к Правилам предоставления</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и распределения субсидий бюджетам</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муниципальных образований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Республики Башкортостан</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улучшение жилищных условий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граждан, проживающих</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сельских территориях</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28" w:name="Par279"/>
      <w:bookmarkEnd w:id="28"/>
      <w:r>
        <w:rPr>
          <w:rFonts w:ascii="Courier New" w:eastAsiaTheme="minorHAnsi" w:hAnsi="Courier New" w:cs="Courier New"/>
          <w:b w:val="0"/>
          <w:bCs w:val="0"/>
          <w:color w:val="auto"/>
          <w:sz w:val="20"/>
          <w:szCs w:val="20"/>
        </w:rPr>
        <w:t xml:space="preserve">                               ОБЩИЙ СПИСОК</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граждан, изъявивших желание улучшить жилищные условия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использованием социальных выплат в рамках государственной</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программы "Комплексное развитие сельских территорий</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Республики Башкортостан",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_______________________________________________ на _____ год</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муниципального образования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Республики Башкортостан)</w:t>
      </w:r>
    </w:p>
    <w:p w:rsidR="00F00542" w:rsidRDefault="00F00542" w:rsidP="00F00542">
      <w:pPr>
        <w:autoSpaceDE w:val="0"/>
        <w:autoSpaceDN w:val="0"/>
        <w:adjustRightInd w:val="0"/>
        <w:spacing w:after="0" w:line="240" w:lineRule="auto"/>
        <w:jc w:val="center"/>
        <w:rPr>
          <w:rFonts w:ascii="Calibri" w:hAnsi="Calibri" w:cs="Calibri"/>
          <w:b/>
          <w:bCs/>
        </w:rPr>
      </w:pPr>
    </w:p>
    <w:p w:rsidR="00F00542" w:rsidRDefault="00F00542" w:rsidP="00F00542">
      <w:pPr>
        <w:autoSpaceDE w:val="0"/>
        <w:autoSpaceDN w:val="0"/>
        <w:adjustRightInd w:val="0"/>
        <w:spacing w:after="0" w:line="240" w:lineRule="auto"/>
        <w:jc w:val="center"/>
        <w:rPr>
          <w:rFonts w:ascii="Calibri" w:hAnsi="Calibri" w:cs="Calibri"/>
          <w:b/>
          <w:bCs/>
        </w:rPr>
        <w:sectPr w:rsidR="00F00542" w:rsidSect="00F00542">
          <w:pgSz w:w="11905" w:h="16838"/>
          <w:pgMar w:top="851" w:right="850" w:bottom="426" w:left="1701"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4"/>
        <w:gridCol w:w="1134"/>
        <w:gridCol w:w="1191"/>
        <w:gridCol w:w="1444"/>
        <w:gridCol w:w="1361"/>
        <w:gridCol w:w="1020"/>
        <w:gridCol w:w="850"/>
        <w:gridCol w:w="1304"/>
        <w:gridCol w:w="1312"/>
        <w:gridCol w:w="1814"/>
        <w:gridCol w:w="794"/>
        <w:gridCol w:w="964"/>
        <w:gridCol w:w="826"/>
        <w:gridCol w:w="680"/>
        <w:gridCol w:w="1077"/>
      </w:tblGrid>
      <w:tr w:rsidR="00F00542">
        <w:tc>
          <w:tcPr>
            <w:tcW w:w="484"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lastRenderedPageBreak/>
              <w:t>N п/п</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Фамилия, имя, отчество</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Дата рождения (число, месяц, год)</w:t>
            </w:r>
          </w:p>
        </w:tc>
        <w:tc>
          <w:tcPr>
            <w:tcW w:w="1444"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Дата подачи заявления на участие в программе (число, месяц, год)</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Место работы, должность</w:t>
            </w:r>
          </w:p>
        </w:tc>
        <w:tc>
          <w:tcPr>
            <w:tcW w:w="1020"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Сфера деятельности</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Количественный состав семьи, чел.</w:t>
            </w:r>
          </w:p>
        </w:tc>
        <w:tc>
          <w:tcPr>
            <w:tcW w:w="1304"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Способ улучшения жилищных условий</w:t>
            </w:r>
          </w:p>
        </w:tc>
        <w:tc>
          <w:tcPr>
            <w:tcW w:w="1312"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Размер общей площади жилья, установленный для семей разной численности, кв. м</w:t>
            </w:r>
          </w:p>
        </w:tc>
        <w:tc>
          <w:tcPr>
            <w:tcW w:w="1814"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Стоимость 1 кв. м общей площади жилья, установленная для расчета размера социальной выплаты, руб.</w:t>
            </w:r>
          </w:p>
        </w:tc>
        <w:tc>
          <w:tcPr>
            <w:tcW w:w="4341" w:type="dxa"/>
            <w:gridSpan w:val="5"/>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Стоимость строительства (приобретения) жилья, тыс. рублей</w:t>
            </w:r>
          </w:p>
        </w:tc>
      </w:tr>
      <w:tr w:rsidR="00F00542">
        <w:tc>
          <w:tcPr>
            <w:tcW w:w="484"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134"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191"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444"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361"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020"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850"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304"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312"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814"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Всего</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Размер социальной выплаты</w:t>
            </w:r>
          </w:p>
        </w:tc>
        <w:tc>
          <w:tcPr>
            <w:tcW w:w="1506" w:type="dxa"/>
            <w:gridSpan w:val="2"/>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в том числе за счет средств:</w:t>
            </w:r>
          </w:p>
        </w:tc>
        <w:tc>
          <w:tcPr>
            <w:tcW w:w="1077"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средства внебюджетных источников</w:t>
            </w:r>
          </w:p>
        </w:tc>
      </w:tr>
      <w:tr w:rsidR="00F00542">
        <w:tc>
          <w:tcPr>
            <w:tcW w:w="484"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134"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191"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444"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361"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020"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850"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304"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312"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814"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794"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964"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826"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федерального бюджета</w:t>
            </w:r>
          </w:p>
        </w:tc>
        <w:tc>
          <w:tcPr>
            <w:tcW w:w="68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бюджета РБ</w:t>
            </w:r>
          </w:p>
        </w:tc>
        <w:tc>
          <w:tcPr>
            <w:tcW w:w="1077"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r>
      <w:tr w:rsidR="00F00542">
        <w:tc>
          <w:tcPr>
            <w:tcW w:w="48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1</w:t>
            </w:r>
          </w:p>
        </w:tc>
        <w:tc>
          <w:tcPr>
            <w:tcW w:w="113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191"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44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361"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02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85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30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312"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81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79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96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826"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68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07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r>
      <w:tr w:rsidR="00F00542">
        <w:tc>
          <w:tcPr>
            <w:tcW w:w="48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191"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44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361"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02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85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30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312"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81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79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96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826"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68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07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r>
      <w:tr w:rsidR="00F00542">
        <w:tc>
          <w:tcPr>
            <w:tcW w:w="1618" w:type="dxa"/>
            <w:gridSpan w:val="2"/>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right"/>
              <w:rPr>
                <w:rFonts w:ascii="Calibri" w:hAnsi="Calibri" w:cs="Calibri"/>
                <w:b/>
                <w:bCs/>
              </w:rPr>
            </w:pPr>
            <w:r>
              <w:rPr>
                <w:rFonts w:ascii="Calibri" w:hAnsi="Calibri" w:cs="Calibri"/>
                <w:b/>
                <w:bCs/>
              </w:rPr>
              <w:t>Всего</w:t>
            </w:r>
          </w:p>
        </w:tc>
        <w:tc>
          <w:tcPr>
            <w:tcW w:w="1191"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x</w:t>
            </w:r>
          </w:p>
        </w:tc>
        <w:tc>
          <w:tcPr>
            <w:tcW w:w="1444"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x</w:t>
            </w:r>
          </w:p>
        </w:tc>
        <w:tc>
          <w:tcPr>
            <w:tcW w:w="1361"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x</w:t>
            </w:r>
          </w:p>
        </w:tc>
        <w:tc>
          <w:tcPr>
            <w:tcW w:w="1020"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x</w:t>
            </w:r>
          </w:p>
        </w:tc>
        <w:tc>
          <w:tcPr>
            <w:tcW w:w="850"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304"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x</w:t>
            </w:r>
          </w:p>
        </w:tc>
        <w:tc>
          <w:tcPr>
            <w:tcW w:w="1312"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814"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x</w:t>
            </w:r>
          </w:p>
        </w:tc>
        <w:tc>
          <w:tcPr>
            <w:tcW w:w="794"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964"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826"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680"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077"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r>
    </w:tbl>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Глава администрации муниципального</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образования Республики Башкортостан _____________  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(подписи)     (расшифровка подписи)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  _____________  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(должность лица, ответственного   </w:t>
      </w:r>
      <w:proofErr w:type="gramStart"/>
      <w:r>
        <w:rPr>
          <w:rFonts w:ascii="Courier New" w:eastAsiaTheme="minorHAnsi" w:hAnsi="Courier New" w:cs="Courier New"/>
          <w:b w:val="0"/>
          <w:bCs w:val="0"/>
          <w:color w:val="auto"/>
          <w:sz w:val="20"/>
          <w:szCs w:val="20"/>
        </w:rPr>
        <w:t xml:space="preserve">   (</w:t>
      </w:r>
      <w:proofErr w:type="gramEnd"/>
      <w:r>
        <w:rPr>
          <w:rFonts w:ascii="Courier New" w:eastAsiaTheme="minorHAnsi" w:hAnsi="Courier New" w:cs="Courier New"/>
          <w:b w:val="0"/>
          <w:bCs w:val="0"/>
          <w:color w:val="auto"/>
          <w:sz w:val="20"/>
          <w:szCs w:val="20"/>
        </w:rPr>
        <w:t>подпись)     (расшифровка подписи)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за подготовку сведений)</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sectPr w:rsidR="00F00542">
          <w:pgSz w:w="16838" w:h="11905" w:orient="landscape"/>
          <w:pgMar w:top="1701" w:right="1134" w:bottom="850" w:left="1134" w:header="0" w:footer="0" w:gutter="0"/>
          <w:cols w:space="720"/>
          <w:noEndnote/>
        </w:sectPr>
      </w:pPr>
    </w:p>
    <w:p w:rsidR="00F00542" w:rsidRDefault="00F00542" w:rsidP="00F00542">
      <w:pPr>
        <w:autoSpaceDE w:val="0"/>
        <w:autoSpaceDN w:val="0"/>
        <w:adjustRightInd w:val="0"/>
        <w:spacing w:after="0" w:line="240" w:lineRule="auto"/>
        <w:jc w:val="right"/>
        <w:outlineLvl w:val="1"/>
        <w:rPr>
          <w:rFonts w:ascii="Calibri" w:hAnsi="Calibri" w:cs="Calibri"/>
          <w:b/>
          <w:bCs/>
        </w:rPr>
      </w:pPr>
      <w:r>
        <w:rPr>
          <w:rFonts w:ascii="Calibri" w:hAnsi="Calibri" w:cs="Calibri"/>
          <w:b/>
          <w:bCs/>
        </w:rPr>
        <w:lastRenderedPageBreak/>
        <w:t>Приложение N 3</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к Правилам предоставления</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и распределения субсидий бюджетам</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муниципальных образований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Республики Башкортостан</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улучшение жилищных условий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граждан, проживающих</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сельских территориях</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jc w:val="center"/>
        <w:rPr>
          <w:rFonts w:ascii="Calibri" w:hAnsi="Calibri" w:cs="Calibri"/>
          <w:b/>
          <w:bCs/>
        </w:rPr>
      </w:pPr>
      <w:bookmarkStart w:id="29" w:name="Par370"/>
      <w:bookmarkEnd w:id="29"/>
      <w:r>
        <w:rPr>
          <w:rFonts w:ascii="Calibri" w:hAnsi="Calibri" w:cs="Calibri"/>
          <w:b/>
          <w:bCs/>
        </w:rPr>
        <w:t>МЕТОДИКА</w:t>
      </w:r>
    </w:p>
    <w:p w:rsidR="00F00542" w:rsidRDefault="00F00542" w:rsidP="00F00542">
      <w:pPr>
        <w:autoSpaceDE w:val="0"/>
        <w:autoSpaceDN w:val="0"/>
        <w:adjustRightInd w:val="0"/>
        <w:spacing w:after="0" w:line="240" w:lineRule="auto"/>
        <w:jc w:val="center"/>
        <w:rPr>
          <w:rFonts w:ascii="Calibri" w:hAnsi="Calibri" w:cs="Calibri"/>
          <w:b/>
          <w:bCs/>
        </w:rPr>
      </w:pPr>
      <w:r>
        <w:rPr>
          <w:rFonts w:ascii="Calibri" w:hAnsi="Calibri" w:cs="Calibri"/>
          <w:b/>
          <w:bCs/>
        </w:rPr>
        <w:t>РАСПРЕДЕЛЕНИЯ СУБСИДИЙ БЮДЖЕТАМ МУНИЦИПАЛЬНЫХ ОБРАЗОВАНИЙ</w:t>
      </w:r>
    </w:p>
    <w:p w:rsidR="00F00542" w:rsidRDefault="00F00542" w:rsidP="00F00542">
      <w:pPr>
        <w:autoSpaceDE w:val="0"/>
        <w:autoSpaceDN w:val="0"/>
        <w:adjustRightInd w:val="0"/>
        <w:spacing w:after="0" w:line="240" w:lineRule="auto"/>
        <w:jc w:val="center"/>
        <w:rPr>
          <w:rFonts w:ascii="Calibri" w:hAnsi="Calibri" w:cs="Calibri"/>
          <w:b/>
          <w:bCs/>
        </w:rPr>
      </w:pPr>
      <w:r>
        <w:rPr>
          <w:rFonts w:ascii="Calibri" w:hAnsi="Calibri" w:cs="Calibri"/>
          <w:b/>
          <w:bCs/>
        </w:rPr>
        <w:t>РЕСПУБЛИКИ БАШКОРТОСТАН НА ПРОВЕДЕНИЕ МЕРОПРИЯТИЙ</w:t>
      </w:r>
    </w:p>
    <w:p w:rsidR="00F00542" w:rsidRDefault="00F00542" w:rsidP="00F00542">
      <w:pPr>
        <w:autoSpaceDE w:val="0"/>
        <w:autoSpaceDN w:val="0"/>
        <w:adjustRightInd w:val="0"/>
        <w:spacing w:after="0" w:line="240" w:lineRule="auto"/>
        <w:jc w:val="center"/>
        <w:rPr>
          <w:rFonts w:ascii="Calibri" w:hAnsi="Calibri" w:cs="Calibri"/>
          <w:b/>
          <w:bCs/>
        </w:rPr>
      </w:pPr>
      <w:r>
        <w:rPr>
          <w:rFonts w:ascii="Calibri" w:hAnsi="Calibri" w:cs="Calibri"/>
          <w:b/>
          <w:bCs/>
        </w:rPr>
        <w:t>ПО УЛУЧШЕНИЮ ЖИЛИЩНЫХ УСЛОВИЙ ГРАЖДАН, ПРОЖИВАЮЩИХ</w:t>
      </w:r>
    </w:p>
    <w:p w:rsidR="00F00542" w:rsidRDefault="00F00542" w:rsidP="00F00542">
      <w:pPr>
        <w:autoSpaceDE w:val="0"/>
        <w:autoSpaceDN w:val="0"/>
        <w:adjustRightInd w:val="0"/>
        <w:spacing w:after="0" w:line="240" w:lineRule="auto"/>
        <w:jc w:val="center"/>
        <w:rPr>
          <w:rFonts w:ascii="Calibri" w:hAnsi="Calibri" w:cs="Calibri"/>
          <w:b/>
          <w:bCs/>
        </w:rPr>
      </w:pPr>
      <w:r>
        <w:rPr>
          <w:rFonts w:ascii="Calibri" w:hAnsi="Calibri" w:cs="Calibri"/>
          <w:b/>
          <w:bCs/>
        </w:rPr>
        <w:t>НА СЕЛЬСКИХ ТЕРРИТОРИЯХ</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r>
        <w:rPr>
          <w:rFonts w:ascii="Calibri" w:hAnsi="Calibri" w:cs="Calibri"/>
          <w:b/>
          <w:bCs/>
        </w:rPr>
        <w:t xml:space="preserve">1. Распределение объемов субсидий между муниципальными образованиями Республики Башкортостан на проведение мероприятий по улучшению жилищных условий граждан, проживающих на сельских территориях (далее - субсидия), осуществляется Министерством сельского хозяйства Республики Башкортостан в пределах бюджетных ассигнований, предусмотренных за счет средств федерального бюджета и бюджета Республики Башкортостан на очередной финансовый год и плановый период на </w:t>
      </w:r>
      <w:proofErr w:type="spellStart"/>
      <w:r>
        <w:rPr>
          <w:rFonts w:ascii="Calibri" w:hAnsi="Calibri" w:cs="Calibri"/>
          <w:b/>
          <w:bCs/>
        </w:rPr>
        <w:t>софинансирование</w:t>
      </w:r>
      <w:proofErr w:type="spellEnd"/>
      <w:r>
        <w:rPr>
          <w:rFonts w:ascii="Calibri" w:hAnsi="Calibri" w:cs="Calibri"/>
          <w:b/>
          <w:bCs/>
        </w:rPr>
        <w:t xml:space="preserve"> мероприятий, указанных в </w:t>
      </w:r>
      <w:hyperlink w:anchor="Par17" w:history="1">
        <w:r>
          <w:rPr>
            <w:rFonts w:ascii="Calibri" w:hAnsi="Calibri" w:cs="Calibri"/>
            <w:b/>
            <w:bCs/>
            <w:color w:val="0000FF"/>
          </w:rPr>
          <w:t>пункте 1.2</w:t>
        </w:r>
      </w:hyperlink>
      <w:r>
        <w:rPr>
          <w:rFonts w:ascii="Calibri" w:hAnsi="Calibri" w:cs="Calibri"/>
          <w:b/>
          <w:bCs/>
        </w:rPr>
        <w:t xml:space="preserve"> Правил предоставления и распределения субсидий бюджетам муниципальных образований Республики Башкортостан на улучшение жилищных условий граждан, проживающих на сельских территориях (далее - Правила).</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2. Объем субсидий на соответствующий финансовый год в рамках трехлетнего периода (С</w:t>
      </w:r>
      <w:r>
        <w:rPr>
          <w:rFonts w:ascii="Calibri" w:hAnsi="Calibri" w:cs="Calibri"/>
          <w:b/>
          <w:bCs/>
          <w:vertAlign w:val="subscript"/>
        </w:rPr>
        <w:t>МР</w:t>
      </w:r>
      <w:r>
        <w:rPr>
          <w:rFonts w:ascii="Calibri" w:hAnsi="Calibri" w:cs="Calibri"/>
          <w:b/>
          <w:bCs/>
        </w:rPr>
        <w:t>) определяется по следующей формуле:</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r>
        <w:rPr>
          <w:rFonts w:ascii="Calibri" w:hAnsi="Calibri" w:cs="Calibri"/>
          <w:b/>
          <w:bCs/>
          <w:noProof/>
          <w:position w:val="-47"/>
          <w:lang w:eastAsia="ru-RU"/>
        </w:rPr>
        <w:drawing>
          <wp:inline distT="0" distB="0" distL="0" distR="0">
            <wp:extent cx="5628640" cy="7480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28640" cy="748030"/>
                    </a:xfrm>
                    <a:prstGeom prst="rect">
                      <a:avLst/>
                    </a:prstGeom>
                    <a:noFill/>
                    <a:ln>
                      <a:noFill/>
                    </a:ln>
                  </pic:spPr>
                </pic:pic>
              </a:graphicData>
            </a:graphic>
          </wp:inline>
        </w:drawing>
      </w:r>
      <w:r>
        <w:rPr>
          <w:rFonts w:ascii="Calibri" w:hAnsi="Calibri" w:cs="Calibri"/>
          <w:b/>
          <w:bCs/>
        </w:rPr>
        <w:t>, где:</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r>
        <w:rPr>
          <w:rFonts w:ascii="Calibri" w:hAnsi="Calibri" w:cs="Calibri"/>
          <w:b/>
          <w:bCs/>
        </w:rPr>
        <w:t>V - объем бюджетных средств, предусмотренных в федеральном бюджете и бюджете Республики Башкортостан на соответствующий финансовый год на улучшение жилищных условий граждан, проживающих на сельских территориях;</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ДСН</w:t>
      </w:r>
      <w:r>
        <w:rPr>
          <w:rFonts w:ascii="Calibri" w:hAnsi="Calibri" w:cs="Calibri"/>
          <w:b/>
          <w:bCs/>
          <w:vertAlign w:val="subscript"/>
        </w:rPr>
        <w:t>МР</w:t>
      </w:r>
      <w:r>
        <w:rPr>
          <w:rFonts w:ascii="Calibri" w:hAnsi="Calibri" w:cs="Calibri"/>
          <w:b/>
          <w:bCs/>
        </w:rPr>
        <w:t xml:space="preserve"> - удельный вес численности сельского населения муниципального образования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ДНУ</w:t>
      </w:r>
      <w:r>
        <w:rPr>
          <w:rFonts w:ascii="Calibri" w:hAnsi="Calibri" w:cs="Calibri"/>
          <w:b/>
          <w:bCs/>
          <w:vertAlign w:val="subscript"/>
        </w:rPr>
        <w:t>МР</w:t>
      </w:r>
      <w:r>
        <w:rPr>
          <w:rFonts w:ascii="Calibri" w:hAnsi="Calibri" w:cs="Calibri"/>
          <w:b/>
          <w:bCs/>
        </w:rPr>
        <w:t xml:space="preserve"> - доля граждан, включенных в список, указанный в </w:t>
      </w:r>
      <w:hyperlink w:anchor="Par26" w:history="1">
        <w:r>
          <w:rPr>
            <w:rFonts w:ascii="Calibri" w:hAnsi="Calibri" w:cs="Calibri"/>
            <w:b/>
            <w:bCs/>
            <w:color w:val="0000FF"/>
          </w:rPr>
          <w:t>подпункте "б" пункта 1.4</w:t>
        </w:r>
      </w:hyperlink>
      <w:r>
        <w:rPr>
          <w:rFonts w:ascii="Calibri" w:hAnsi="Calibri" w:cs="Calibri"/>
          <w:b/>
          <w:bCs/>
        </w:rPr>
        <w:t xml:space="preserve"> Правил, на соответствующий финансовый год в муниципальном образовании Республики Башкортостан в общем числе таких участников в Республике Башкортостан, которое определяется по данным муниципальных образований Республики Башкортостан на соответствующий финансовый год;</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proofErr w:type="spellStart"/>
      <w:r>
        <w:rPr>
          <w:rFonts w:ascii="Calibri" w:hAnsi="Calibri" w:cs="Calibri"/>
          <w:b/>
          <w:bCs/>
        </w:rPr>
        <w:t>К</w:t>
      </w:r>
      <w:r>
        <w:rPr>
          <w:rFonts w:ascii="Calibri" w:hAnsi="Calibri" w:cs="Calibri"/>
          <w:b/>
          <w:bCs/>
          <w:vertAlign w:val="subscript"/>
        </w:rPr>
        <w:t>обМР</w:t>
      </w:r>
      <w:proofErr w:type="spellEnd"/>
      <w:r>
        <w:rPr>
          <w:rFonts w:ascii="Calibri" w:hAnsi="Calibri" w:cs="Calibri"/>
          <w:b/>
          <w:bCs/>
        </w:rPr>
        <w:t xml:space="preserve"> - коэффициент учета уровня обеспеченности человека жильем в муниципальном образовании Республики Башкортостан, который определяется на основе данных Территориального органа Федеральной службы государственной статистики по Республике Башкортостан (далее - </w:t>
      </w:r>
      <w:proofErr w:type="spellStart"/>
      <w:r>
        <w:rPr>
          <w:rFonts w:ascii="Calibri" w:hAnsi="Calibri" w:cs="Calibri"/>
          <w:b/>
          <w:bCs/>
        </w:rPr>
        <w:t>Башкортостанстат</w:t>
      </w:r>
      <w:proofErr w:type="spellEnd"/>
      <w:r>
        <w:rPr>
          <w:rFonts w:ascii="Calibri" w:hAnsi="Calibri" w:cs="Calibri"/>
          <w:b/>
          <w:bCs/>
        </w:rPr>
        <w:t>) на последнюю отчетную дату по следующей формуле:</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roofErr w:type="spellStart"/>
      <w:r>
        <w:rPr>
          <w:rFonts w:ascii="Calibri" w:hAnsi="Calibri" w:cs="Calibri"/>
          <w:b/>
          <w:bCs/>
        </w:rPr>
        <w:t>К</w:t>
      </w:r>
      <w:r>
        <w:rPr>
          <w:rFonts w:ascii="Calibri" w:hAnsi="Calibri" w:cs="Calibri"/>
          <w:b/>
          <w:bCs/>
          <w:vertAlign w:val="subscript"/>
        </w:rPr>
        <w:t>обМР</w:t>
      </w:r>
      <w:proofErr w:type="spellEnd"/>
      <w:r>
        <w:rPr>
          <w:rFonts w:ascii="Calibri" w:hAnsi="Calibri" w:cs="Calibri"/>
          <w:b/>
          <w:bCs/>
        </w:rPr>
        <w:t xml:space="preserve"> = 1 + (О</w:t>
      </w:r>
      <w:r>
        <w:rPr>
          <w:rFonts w:ascii="Calibri" w:hAnsi="Calibri" w:cs="Calibri"/>
          <w:b/>
          <w:bCs/>
          <w:vertAlign w:val="subscript"/>
        </w:rPr>
        <w:t>МР</w:t>
      </w:r>
      <w:r>
        <w:rPr>
          <w:rFonts w:ascii="Calibri" w:hAnsi="Calibri" w:cs="Calibri"/>
          <w:b/>
          <w:bCs/>
        </w:rPr>
        <w:t xml:space="preserve"> - О</w:t>
      </w:r>
      <w:r>
        <w:rPr>
          <w:rFonts w:ascii="Calibri" w:hAnsi="Calibri" w:cs="Calibri"/>
          <w:b/>
          <w:bCs/>
          <w:vertAlign w:val="subscript"/>
        </w:rPr>
        <w:t>РБ</w:t>
      </w:r>
      <w:r>
        <w:rPr>
          <w:rFonts w:ascii="Calibri" w:hAnsi="Calibri" w:cs="Calibri"/>
          <w:b/>
          <w:bCs/>
        </w:rPr>
        <w:t>) / О</w:t>
      </w:r>
      <w:r>
        <w:rPr>
          <w:rFonts w:ascii="Calibri" w:hAnsi="Calibri" w:cs="Calibri"/>
          <w:b/>
          <w:bCs/>
          <w:vertAlign w:val="subscript"/>
        </w:rPr>
        <w:t>РБ</w:t>
      </w:r>
      <w:r>
        <w:rPr>
          <w:rFonts w:ascii="Calibri" w:hAnsi="Calibri" w:cs="Calibri"/>
          <w:b/>
          <w:bCs/>
        </w:rPr>
        <w:t>, где:</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r>
        <w:rPr>
          <w:rFonts w:ascii="Calibri" w:hAnsi="Calibri" w:cs="Calibri"/>
          <w:b/>
          <w:bCs/>
        </w:rPr>
        <w:lastRenderedPageBreak/>
        <w:t>О</w:t>
      </w:r>
      <w:r>
        <w:rPr>
          <w:rFonts w:ascii="Calibri" w:hAnsi="Calibri" w:cs="Calibri"/>
          <w:b/>
          <w:bCs/>
          <w:vertAlign w:val="subscript"/>
        </w:rPr>
        <w:t>МР</w:t>
      </w:r>
      <w:r>
        <w:rPr>
          <w:rFonts w:ascii="Calibri" w:hAnsi="Calibri" w:cs="Calibri"/>
          <w:b/>
          <w:bCs/>
        </w:rPr>
        <w:t xml:space="preserve"> </w:t>
      </w:r>
      <w:r>
        <w:rPr>
          <w:rFonts w:ascii="Calibri" w:hAnsi="Calibri" w:cs="Calibri"/>
          <w:b/>
          <w:bCs/>
          <w:vertAlign w:val="superscript"/>
        </w:rPr>
        <w:t>_</w:t>
      </w:r>
      <w:r>
        <w:rPr>
          <w:rFonts w:ascii="Calibri" w:hAnsi="Calibri" w:cs="Calibri"/>
          <w:b/>
          <w:bCs/>
        </w:rPr>
        <w:t xml:space="preserve"> средняя обеспеченность жильем в расчете на 1 человека, проживающего в сельской местности, в муниципальном образовании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О</w:t>
      </w:r>
      <w:r>
        <w:rPr>
          <w:rFonts w:ascii="Calibri" w:hAnsi="Calibri" w:cs="Calibri"/>
          <w:b/>
          <w:bCs/>
          <w:vertAlign w:val="subscript"/>
        </w:rPr>
        <w:t>РБ</w:t>
      </w:r>
      <w:r>
        <w:rPr>
          <w:rFonts w:ascii="Calibri" w:hAnsi="Calibri" w:cs="Calibri"/>
          <w:b/>
          <w:bCs/>
        </w:rPr>
        <w:t xml:space="preserve"> - средняя обеспеченность жильем в расчете на 1 человека, проживающего в сельской местности, в Республике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proofErr w:type="spellStart"/>
      <w:r>
        <w:rPr>
          <w:rFonts w:ascii="Calibri" w:hAnsi="Calibri" w:cs="Calibri"/>
          <w:b/>
          <w:bCs/>
        </w:rPr>
        <w:t>К</w:t>
      </w:r>
      <w:r>
        <w:rPr>
          <w:rFonts w:ascii="Calibri" w:hAnsi="Calibri" w:cs="Calibri"/>
          <w:b/>
          <w:bCs/>
          <w:vertAlign w:val="subscript"/>
        </w:rPr>
        <w:t>ветх</w:t>
      </w:r>
      <w:proofErr w:type="spellEnd"/>
      <w:r>
        <w:rPr>
          <w:rFonts w:ascii="Calibri" w:hAnsi="Calibri" w:cs="Calibri"/>
          <w:b/>
          <w:bCs/>
        </w:rPr>
        <w:t xml:space="preserve"> - коэффициент учета наличия ветхого и аварийного жилищного фонда в сельской местности в муниципальном образовании Республики Башкортостан, который определяется на основе данных </w:t>
      </w:r>
      <w:proofErr w:type="spellStart"/>
      <w:r>
        <w:rPr>
          <w:rFonts w:ascii="Calibri" w:hAnsi="Calibri" w:cs="Calibri"/>
          <w:b/>
          <w:bCs/>
        </w:rPr>
        <w:t>Башкортостанстата</w:t>
      </w:r>
      <w:proofErr w:type="spellEnd"/>
      <w:r>
        <w:rPr>
          <w:rFonts w:ascii="Calibri" w:hAnsi="Calibri" w:cs="Calibri"/>
          <w:b/>
          <w:bCs/>
        </w:rPr>
        <w:t xml:space="preserve"> на последнюю отчетную дату по следующей формуле:</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roofErr w:type="spellStart"/>
      <w:r>
        <w:rPr>
          <w:rFonts w:ascii="Calibri" w:hAnsi="Calibri" w:cs="Calibri"/>
          <w:b/>
          <w:bCs/>
        </w:rPr>
        <w:t>К</w:t>
      </w:r>
      <w:r>
        <w:rPr>
          <w:rFonts w:ascii="Calibri" w:hAnsi="Calibri" w:cs="Calibri"/>
          <w:b/>
          <w:bCs/>
          <w:vertAlign w:val="subscript"/>
        </w:rPr>
        <w:t>ветх</w:t>
      </w:r>
      <w:proofErr w:type="spellEnd"/>
      <w:r>
        <w:rPr>
          <w:rFonts w:ascii="Calibri" w:hAnsi="Calibri" w:cs="Calibri"/>
          <w:b/>
          <w:bCs/>
        </w:rPr>
        <w:t xml:space="preserve"> = 1 + (У</w:t>
      </w:r>
      <w:r>
        <w:rPr>
          <w:rFonts w:ascii="Calibri" w:hAnsi="Calibri" w:cs="Calibri"/>
          <w:b/>
          <w:bCs/>
          <w:vertAlign w:val="subscript"/>
        </w:rPr>
        <w:t>МР</w:t>
      </w:r>
      <w:r>
        <w:rPr>
          <w:rFonts w:ascii="Calibri" w:hAnsi="Calibri" w:cs="Calibri"/>
          <w:b/>
          <w:bCs/>
        </w:rPr>
        <w:t xml:space="preserve"> - У</w:t>
      </w:r>
      <w:r>
        <w:rPr>
          <w:rFonts w:ascii="Calibri" w:hAnsi="Calibri" w:cs="Calibri"/>
          <w:b/>
          <w:bCs/>
          <w:vertAlign w:val="subscript"/>
        </w:rPr>
        <w:t>РБ</w:t>
      </w:r>
      <w:r>
        <w:rPr>
          <w:rFonts w:ascii="Calibri" w:hAnsi="Calibri" w:cs="Calibri"/>
          <w:b/>
          <w:bCs/>
        </w:rPr>
        <w:t>) / 100, где:</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r>
        <w:rPr>
          <w:rFonts w:ascii="Calibri" w:hAnsi="Calibri" w:cs="Calibri"/>
          <w:b/>
          <w:bCs/>
        </w:rPr>
        <w:t>У</w:t>
      </w:r>
      <w:r>
        <w:rPr>
          <w:rFonts w:ascii="Calibri" w:hAnsi="Calibri" w:cs="Calibri"/>
          <w:b/>
          <w:bCs/>
          <w:vertAlign w:val="subscript"/>
        </w:rPr>
        <w:t>МР</w:t>
      </w:r>
      <w:r>
        <w:rPr>
          <w:rFonts w:ascii="Calibri" w:hAnsi="Calibri" w:cs="Calibri"/>
          <w:b/>
          <w:bCs/>
        </w:rPr>
        <w:t xml:space="preserve"> - удельный вес ветхого и аварийного жилищного фонда в сельской местности в муниципальном образовании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У</w:t>
      </w:r>
      <w:r>
        <w:rPr>
          <w:rFonts w:ascii="Calibri" w:hAnsi="Calibri" w:cs="Calibri"/>
          <w:b/>
          <w:bCs/>
          <w:vertAlign w:val="subscript"/>
        </w:rPr>
        <w:t>РБ</w:t>
      </w:r>
      <w:r>
        <w:rPr>
          <w:rFonts w:ascii="Calibri" w:hAnsi="Calibri" w:cs="Calibri"/>
          <w:b/>
          <w:bCs/>
        </w:rPr>
        <w:t xml:space="preserve"> - удельный вес ветхого и аварийного жилищного фонда в сельской местности в Республике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К</w:t>
      </w:r>
      <w:r>
        <w:rPr>
          <w:rFonts w:ascii="Calibri" w:hAnsi="Calibri" w:cs="Calibri"/>
          <w:b/>
          <w:bCs/>
          <w:vertAlign w:val="subscript"/>
        </w:rPr>
        <w:t>ПР</w:t>
      </w:r>
      <w:r>
        <w:rPr>
          <w:rFonts w:ascii="Calibri" w:hAnsi="Calibri" w:cs="Calibri"/>
          <w:b/>
          <w:bCs/>
        </w:rPr>
        <w:t xml:space="preserve"> - коэффициент производства сельскохозяйственной продукции на 100 га сельскохозяйственных угодий муниципального образования Республики Башкортостан, который определяется на основе его данных по следующей формуле:</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r>
        <w:rPr>
          <w:rFonts w:ascii="Calibri" w:hAnsi="Calibri" w:cs="Calibri"/>
          <w:b/>
          <w:bCs/>
        </w:rPr>
        <w:t>К</w:t>
      </w:r>
      <w:r>
        <w:rPr>
          <w:rFonts w:ascii="Calibri" w:hAnsi="Calibri" w:cs="Calibri"/>
          <w:b/>
          <w:bCs/>
          <w:vertAlign w:val="subscript"/>
        </w:rPr>
        <w:t>ПР</w:t>
      </w:r>
      <w:r>
        <w:rPr>
          <w:rFonts w:ascii="Calibri" w:hAnsi="Calibri" w:cs="Calibri"/>
          <w:b/>
          <w:bCs/>
        </w:rPr>
        <w:t xml:space="preserve"> = 1 + (П</w:t>
      </w:r>
      <w:r>
        <w:rPr>
          <w:rFonts w:ascii="Calibri" w:hAnsi="Calibri" w:cs="Calibri"/>
          <w:b/>
          <w:bCs/>
          <w:vertAlign w:val="subscript"/>
        </w:rPr>
        <w:t>МР</w:t>
      </w:r>
      <w:r>
        <w:rPr>
          <w:rFonts w:ascii="Calibri" w:hAnsi="Calibri" w:cs="Calibri"/>
          <w:b/>
          <w:bCs/>
        </w:rPr>
        <w:t xml:space="preserve"> - П</w:t>
      </w:r>
      <w:r>
        <w:rPr>
          <w:rFonts w:ascii="Calibri" w:hAnsi="Calibri" w:cs="Calibri"/>
          <w:b/>
          <w:bCs/>
          <w:vertAlign w:val="subscript"/>
        </w:rPr>
        <w:t>РБ</w:t>
      </w:r>
      <w:r>
        <w:rPr>
          <w:rFonts w:ascii="Calibri" w:hAnsi="Calibri" w:cs="Calibri"/>
          <w:b/>
          <w:bCs/>
        </w:rPr>
        <w:t>) / П</w:t>
      </w:r>
      <w:r>
        <w:rPr>
          <w:rFonts w:ascii="Calibri" w:hAnsi="Calibri" w:cs="Calibri"/>
          <w:b/>
          <w:bCs/>
          <w:vertAlign w:val="subscript"/>
        </w:rPr>
        <w:t>РБ</w:t>
      </w:r>
      <w:r>
        <w:rPr>
          <w:rFonts w:ascii="Calibri" w:hAnsi="Calibri" w:cs="Calibri"/>
          <w:b/>
          <w:bCs/>
        </w:rPr>
        <w:t>, где:</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r>
        <w:rPr>
          <w:rFonts w:ascii="Calibri" w:hAnsi="Calibri" w:cs="Calibri"/>
          <w:b/>
          <w:bCs/>
        </w:rPr>
        <w:t>П</w:t>
      </w:r>
      <w:r>
        <w:rPr>
          <w:rFonts w:ascii="Calibri" w:hAnsi="Calibri" w:cs="Calibri"/>
          <w:b/>
          <w:bCs/>
          <w:vertAlign w:val="subscript"/>
        </w:rPr>
        <w:t>МР</w:t>
      </w:r>
      <w:r>
        <w:rPr>
          <w:rFonts w:ascii="Calibri" w:hAnsi="Calibri" w:cs="Calibri"/>
          <w:b/>
          <w:bCs/>
        </w:rPr>
        <w:t xml:space="preserve"> - объем производства сельскохозяйственной продукции на 100 га сельскохозяйственных угодий муниципального образования Республики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П</w:t>
      </w:r>
      <w:r>
        <w:rPr>
          <w:rFonts w:ascii="Calibri" w:hAnsi="Calibri" w:cs="Calibri"/>
          <w:b/>
          <w:bCs/>
          <w:vertAlign w:val="subscript"/>
        </w:rPr>
        <w:t>РБ</w:t>
      </w:r>
      <w:r>
        <w:rPr>
          <w:rFonts w:ascii="Calibri" w:hAnsi="Calibri" w:cs="Calibri"/>
          <w:b/>
          <w:bCs/>
        </w:rPr>
        <w:t xml:space="preserve"> - объем производства сельскохозяйственной продукции на 100 га сельскохозяйственных угодий по Республике Башкортостан;</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n - количество муниципальных образований Республики Башкортостан, участвующих в реализации мероприятий, указанных в </w:t>
      </w:r>
      <w:hyperlink w:anchor="Par17" w:history="1">
        <w:r>
          <w:rPr>
            <w:rFonts w:ascii="Calibri" w:hAnsi="Calibri" w:cs="Calibri"/>
            <w:b/>
            <w:bCs/>
            <w:color w:val="0000FF"/>
          </w:rPr>
          <w:t>пункте 1.2</w:t>
        </w:r>
      </w:hyperlink>
      <w:r>
        <w:rPr>
          <w:rFonts w:ascii="Calibri" w:hAnsi="Calibri" w:cs="Calibri"/>
          <w:b/>
          <w:bCs/>
        </w:rPr>
        <w:t xml:space="preserve"> Правил.</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3. Отбор муниципальных образований Республики Башкортостан для предоставления субсидий осуществляется рабочей комиссией Министерства с учетом условий, предусмотренных </w:t>
      </w:r>
      <w:hyperlink w:anchor="Par21" w:history="1">
        <w:r>
          <w:rPr>
            <w:rFonts w:ascii="Calibri" w:hAnsi="Calibri" w:cs="Calibri"/>
            <w:b/>
            <w:bCs/>
            <w:color w:val="0000FF"/>
          </w:rPr>
          <w:t>пунктом 1.3</w:t>
        </w:r>
      </w:hyperlink>
      <w:r>
        <w:rPr>
          <w:rFonts w:ascii="Calibri" w:hAnsi="Calibri" w:cs="Calibri"/>
          <w:b/>
          <w:bCs/>
        </w:rPr>
        <w:t xml:space="preserve"> Правил.</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При определении объемов субсидий, предоставляемых муниципальным образованиям Республики Башкортостан, минимальный размер лимита рассчитывается исходя из состава семьи 4 человека (при наличии заявки, указанной в </w:t>
      </w:r>
      <w:hyperlink w:anchor="Par24" w:history="1">
        <w:r>
          <w:rPr>
            <w:rFonts w:ascii="Calibri" w:hAnsi="Calibri" w:cs="Calibri"/>
            <w:b/>
            <w:bCs/>
            <w:color w:val="0000FF"/>
          </w:rPr>
          <w:t>пункте 1.4</w:t>
        </w:r>
      </w:hyperlink>
      <w:r>
        <w:rPr>
          <w:rFonts w:ascii="Calibri" w:hAnsi="Calibri" w:cs="Calibri"/>
          <w:b/>
          <w:bCs/>
        </w:rPr>
        <w:t xml:space="preserve"> Правил, и допуске муниципального образования Республики Башкортостан к участию в мероприятиях, указанных в </w:t>
      </w:r>
      <w:hyperlink w:anchor="Par17" w:history="1">
        <w:r>
          <w:rPr>
            <w:rFonts w:ascii="Calibri" w:hAnsi="Calibri" w:cs="Calibri"/>
            <w:b/>
            <w:bCs/>
            <w:color w:val="0000FF"/>
          </w:rPr>
          <w:t>пункте 1.2</w:t>
        </w:r>
      </w:hyperlink>
      <w:r>
        <w:rPr>
          <w:rFonts w:ascii="Calibri" w:hAnsi="Calibri" w:cs="Calibri"/>
          <w:b/>
          <w:bCs/>
        </w:rPr>
        <w:t xml:space="preserve"> Правил).</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Минимальный размер субсидии определяется исходя из размера социальной выплаты на 1 человека, определенного в соответствии с </w:t>
      </w:r>
      <w:hyperlink w:anchor="Par104" w:history="1">
        <w:r>
          <w:rPr>
            <w:rFonts w:ascii="Calibri" w:hAnsi="Calibri" w:cs="Calibri"/>
            <w:b/>
            <w:bCs/>
            <w:color w:val="0000FF"/>
          </w:rPr>
          <w:t>пунктом 2.18</w:t>
        </w:r>
      </w:hyperlink>
      <w:r>
        <w:rPr>
          <w:rFonts w:ascii="Calibri" w:hAnsi="Calibri" w:cs="Calibri"/>
          <w:b/>
          <w:bCs/>
        </w:rPr>
        <w:t xml:space="preserve"> Правил.</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4. Определенный в результате расчетов объем субсидии на соответствующий финансовый год уточняется с учетом оценки эффективности использования субсидии, определяемой по итогам года, предшествующего отчетному, в соответствии с </w:t>
      </w:r>
      <w:hyperlink w:anchor="Par38" w:history="1">
        <w:r>
          <w:rPr>
            <w:rFonts w:ascii="Calibri" w:hAnsi="Calibri" w:cs="Calibri"/>
            <w:b/>
            <w:bCs/>
            <w:color w:val="0000FF"/>
          </w:rPr>
          <w:t>пунктом 1.12</w:t>
        </w:r>
      </w:hyperlink>
      <w:r>
        <w:rPr>
          <w:rFonts w:ascii="Calibri" w:hAnsi="Calibri" w:cs="Calibri"/>
          <w:b/>
          <w:bCs/>
        </w:rPr>
        <w:t xml:space="preserve"> Правил.</w:t>
      </w:r>
    </w:p>
    <w:p w:rsidR="00F00542" w:rsidRDefault="00F00542" w:rsidP="00F00542">
      <w:pPr>
        <w:autoSpaceDE w:val="0"/>
        <w:autoSpaceDN w:val="0"/>
        <w:adjustRightInd w:val="0"/>
        <w:spacing w:before="220" w:after="0" w:line="240" w:lineRule="auto"/>
        <w:ind w:firstLine="540"/>
        <w:jc w:val="both"/>
        <w:rPr>
          <w:rFonts w:ascii="Calibri" w:hAnsi="Calibri" w:cs="Calibri"/>
          <w:b/>
          <w:bCs/>
        </w:rPr>
      </w:pPr>
      <w:r>
        <w:rPr>
          <w:rFonts w:ascii="Calibri" w:hAnsi="Calibri" w:cs="Calibri"/>
          <w:b/>
          <w:bCs/>
        </w:rPr>
        <w:t xml:space="preserve">Государственный заказчик Программы при определении объемов субсидий может корректировать их, применяя повышающие коэффициенты до k = 1,5 в зависимости от эффективности использования субсидии по итогам года, предшествующего отчетному, в соответствии с </w:t>
      </w:r>
      <w:hyperlink w:anchor="Par37" w:history="1">
        <w:r>
          <w:rPr>
            <w:rFonts w:ascii="Calibri" w:hAnsi="Calibri" w:cs="Calibri"/>
            <w:b/>
            <w:bCs/>
            <w:color w:val="0000FF"/>
          </w:rPr>
          <w:t>пунктом 1.11</w:t>
        </w:r>
      </w:hyperlink>
      <w:r>
        <w:rPr>
          <w:rFonts w:ascii="Calibri" w:hAnsi="Calibri" w:cs="Calibri"/>
          <w:b/>
          <w:bCs/>
        </w:rPr>
        <w:t xml:space="preserve"> Правил, а также при наличии инвестиционного проекта в любой отрасли экономики на территории муниципального образования Республики Башкортостан.</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jc w:val="right"/>
        <w:outlineLvl w:val="1"/>
        <w:rPr>
          <w:rFonts w:ascii="Calibri" w:hAnsi="Calibri" w:cs="Calibri"/>
          <w:b/>
          <w:bCs/>
        </w:rPr>
      </w:pPr>
      <w:r>
        <w:rPr>
          <w:rFonts w:ascii="Calibri" w:hAnsi="Calibri" w:cs="Calibri"/>
          <w:b/>
          <w:bCs/>
        </w:rPr>
        <w:lastRenderedPageBreak/>
        <w:t>Приложение N 4</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к Правилам предоставления</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и распределения субсидий бюджетам</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муниципальных образований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Республики Башкортостан</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улучшение жилищных условий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граждан, проживающих</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сельских территориях</w:t>
      </w:r>
    </w:p>
    <w:p w:rsidR="00F00542" w:rsidRDefault="00F00542" w:rsidP="00F00542">
      <w:pPr>
        <w:autoSpaceDE w:val="0"/>
        <w:autoSpaceDN w:val="0"/>
        <w:adjustRightInd w:val="0"/>
        <w:spacing w:after="0" w:line="240" w:lineRule="auto"/>
        <w:jc w:val="right"/>
        <w:rPr>
          <w:rFonts w:ascii="Calibri" w:hAnsi="Calibri" w:cs="Calibri"/>
          <w:b/>
          <w:bCs/>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Министерство сельского хозяйства Республики Башкортостан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30" w:name="Par424"/>
      <w:bookmarkEnd w:id="30"/>
      <w:r>
        <w:rPr>
          <w:rFonts w:ascii="Courier New" w:eastAsiaTheme="minorHAnsi" w:hAnsi="Courier New" w:cs="Courier New"/>
          <w:b w:val="0"/>
          <w:bCs w:val="0"/>
          <w:color w:val="auto"/>
          <w:sz w:val="20"/>
          <w:szCs w:val="20"/>
        </w:rPr>
        <w:t xml:space="preserve">                               СВИДЕТЕЛЬСТВО</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 предоставлении социальной выплаты на строительство</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(приобретение) жилья в сельской местности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N 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Настоящим свидетельством удостоверяется, что 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(последнее - при наличии) гражданина - владельца свидетельства;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серия и номер документа, удостоверяющего личность, кем и когда выдан)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является  участником  мероприятий  по  улучшению  жилищных условий граждан,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проживающих на сельских территориях, государственной программы "Комплексное</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развитие сельских территорий Республики Башкортостан".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В  соответствии  с  условиями данной программы ему (ей) предоставляется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социальная выплата в размере 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 рублей</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(цифрами и прописью)</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на 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(строительство индивидуального жилого дома; участие в долевом</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строительстве многоквартирного жилого дома; приобретение жилого</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помещения - нужное указать)</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В 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муниципального образования Республики Башкортостан)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Министр сельского хозяйства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Республики Башкортостан     _____________ 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(расшифровка подписи)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М.П.</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(линия отреза)</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КОРЕШОК СВИДЕТЕЛЬСТВА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 предоставлении социальной выплаты на строительство</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(приобретение) жилья на сельских территориях </w:t>
      </w:r>
      <w:hyperlink w:anchor="Par488" w:history="1">
        <w:r>
          <w:rPr>
            <w:rFonts w:ascii="Courier New" w:eastAsiaTheme="minorHAnsi" w:hAnsi="Courier New" w:cs="Courier New"/>
            <w:b w:val="0"/>
            <w:bCs w:val="0"/>
            <w:color w:val="0000FF"/>
            <w:sz w:val="20"/>
            <w:szCs w:val="20"/>
          </w:rPr>
          <w:t>&lt;*&gt;</w:t>
        </w:r>
      </w:hyperlink>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N 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Настоящим свидетельством удостоверяется, что 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(последнее - при наличии) гражданина - владельца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свидетельства; наименование,</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серия и номер документа, удостоверяющего личность, кем и когда выдан)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является  участником  мероприятий  по  улучшению  жилищных условий граждан,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проживающих на сельских территориях, государственной программы "Комплексное</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развитие сельских территорий Республики Башкортостан".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В  соответствии  с  условиями данной программы ему (ей) предоставляется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социальная выплата в размере 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 рублей</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(цифрами и прописью)</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Свидетельство   выдано  Министерством  сельского  хозяйства  Республики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Башкортостан.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Министр сельского хозяйства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Республики Башкортостан     ___________   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(расшифровка подписи)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М.П.</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31" w:name="Par488"/>
      <w:bookmarkEnd w:id="31"/>
      <w:r>
        <w:rPr>
          <w:rFonts w:ascii="Courier New" w:eastAsiaTheme="minorHAnsi" w:hAnsi="Courier New" w:cs="Courier New"/>
          <w:b w:val="0"/>
          <w:bCs w:val="0"/>
          <w:color w:val="auto"/>
          <w:sz w:val="20"/>
          <w:szCs w:val="20"/>
        </w:rPr>
        <w:t xml:space="preserve">    &lt;*&gt;  Корешок  хранится в администрации муниципального района Республики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Башкортостан, выдавшей свидетельство.</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Оборотная сторона свидетельства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Свидетельство дает право                      ОТМЕТКА ОБ ОПЛАТЕ</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гражданину на открытие банковского</w:t>
      </w:r>
      <w:proofErr w:type="gramStart"/>
      <w:r>
        <w:rPr>
          <w:rFonts w:ascii="Courier New" w:eastAsiaTheme="minorHAnsi" w:hAnsi="Courier New" w:cs="Courier New"/>
          <w:b w:val="0"/>
          <w:bCs w:val="0"/>
          <w:color w:val="auto"/>
          <w:sz w:val="20"/>
          <w:szCs w:val="20"/>
        </w:rPr>
        <w:t xml:space="preserve">   (</w:t>
      </w:r>
      <w:proofErr w:type="gramEnd"/>
      <w:r>
        <w:rPr>
          <w:rFonts w:ascii="Courier New" w:eastAsiaTheme="minorHAnsi" w:hAnsi="Courier New" w:cs="Courier New"/>
          <w:b w:val="0"/>
          <w:bCs w:val="0"/>
          <w:color w:val="auto"/>
          <w:sz w:val="20"/>
          <w:szCs w:val="20"/>
        </w:rPr>
        <w:t>заполняется кредитной организацией)</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счета в кредитной организации на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территории муниципального           Дата оплаты 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образования Республики              Реквизиты договора, на основании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Башкортостан по месту выдачи        которого произведена оплата,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свидетельства и действует не более</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1 года с даты выдачи.               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Численный состав семьи              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Сумма денежных средств по</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гражданина - ____ человек.          договору 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Члены </w:t>
      </w:r>
      <w:proofErr w:type="gramStart"/>
      <w:r>
        <w:rPr>
          <w:rFonts w:ascii="Courier New" w:eastAsiaTheme="minorHAnsi" w:hAnsi="Courier New" w:cs="Courier New"/>
          <w:b w:val="0"/>
          <w:bCs w:val="0"/>
          <w:color w:val="auto"/>
          <w:sz w:val="20"/>
          <w:szCs w:val="20"/>
        </w:rPr>
        <w:t xml:space="preserve">семьи:   </w:t>
      </w:r>
      <w:proofErr w:type="gramEnd"/>
      <w:r>
        <w:rPr>
          <w:rFonts w:ascii="Courier New" w:eastAsiaTheme="minorHAnsi" w:hAnsi="Courier New" w:cs="Courier New"/>
          <w:b w:val="0"/>
          <w:bCs w:val="0"/>
          <w:color w:val="auto"/>
          <w:sz w:val="20"/>
          <w:szCs w:val="20"/>
        </w:rPr>
        <w:t xml:space="preserve">                     Получатель социальной выплаты 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(фамилия, имя, отчество (</w:t>
      </w:r>
      <w:proofErr w:type="gramStart"/>
      <w:r>
        <w:rPr>
          <w:rFonts w:ascii="Courier New" w:eastAsiaTheme="minorHAnsi" w:hAnsi="Courier New" w:cs="Courier New"/>
          <w:b w:val="0"/>
          <w:bCs w:val="0"/>
          <w:color w:val="auto"/>
          <w:sz w:val="20"/>
          <w:szCs w:val="20"/>
        </w:rPr>
        <w:t>последнее  _</w:t>
      </w:r>
      <w:proofErr w:type="gramEnd"/>
      <w:r>
        <w:rPr>
          <w:rFonts w:ascii="Courier New" w:eastAsiaTheme="minorHAnsi" w:hAnsi="Courier New" w:cs="Courier New"/>
          <w:b w:val="0"/>
          <w:bCs w:val="0"/>
          <w:color w:val="auto"/>
          <w:sz w:val="20"/>
          <w:szCs w:val="20"/>
        </w:rPr>
        <w:t>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при наличии), степень </w:t>
      </w:r>
      <w:proofErr w:type="gramStart"/>
      <w:r>
        <w:rPr>
          <w:rFonts w:ascii="Courier New" w:eastAsiaTheme="minorHAnsi" w:hAnsi="Courier New" w:cs="Courier New"/>
          <w:b w:val="0"/>
          <w:bCs w:val="0"/>
          <w:color w:val="auto"/>
          <w:sz w:val="20"/>
          <w:szCs w:val="20"/>
        </w:rPr>
        <w:t xml:space="preserve">родства)   </w:t>
      </w:r>
      <w:proofErr w:type="gramEnd"/>
      <w:r>
        <w:rPr>
          <w:rFonts w:ascii="Courier New" w:eastAsiaTheme="minorHAnsi" w:hAnsi="Courier New" w:cs="Courier New"/>
          <w:b w:val="0"/>
          <w:bCs w:val="0"/>
          <w:color w:val="auto"/>
          <w:sz w:val="20"/>
          <w:szCs w:val="20"/>
        </w:rPr>
        <w:t>Сумма перечислений 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 _______________________________ рублей.</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(фамилия, имя, отчество (последнее</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при наличии), степень </w:t>
      </w:r>
      <w:proofErr w:type="gramStart"/>
      <w:r>
        <w:rPr>
          <w:rFonts w:ascii="Courier New" w:eastAsiaTheme="minorHAnsi" w:hAnsi="Courier New" w:cs="Courier New"/>
          <w:b w:val="0"/>
          <w:bCs w:val="0"/>
          <w:color w:val="auto"/>
          <w:sz w:val="20"/>
          <w:szCs w:val="20"/>
        </w:rPr>
        <w:t xml:space="preserve">родства)   </w:t>
      </w:r>
      <w:proofErr w:type="gramEnd"/>
      <w:r>
        <w:rPr>
          <w:rFonts w:ascii="Courier New" w:eastAsiaTheme="minorHAnsi" w:hAnsi="Courier New" w:cs="Courier New"/>
          <w:b w:val="0"/>
          <w:bCs w:val="0"/>
          <w:color w:val="auto"/>
          <w:sz w:val="20"/>
          <w:szCs w:val="20"/>
        </w:rPr>
        <w:t>_____________ 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ответственного работника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   кредитной организации) (расшифровка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(фамилия, имя, отчество (последнее                 подписи)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при наличии), степень родства)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М.П.</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Расчетная стоимость строительства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(приобретения) жилья 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 руб.</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Дата выдачи свидетельства 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Министр сельского хозяйства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Республики Башкортостан 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(расшифровка подписи)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М.П.</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(линия отреза)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Предоставленная социальная выплата направляется на 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(строительство индивидуального жилого дома; участие в долевом</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строительстве многоквартирного жилого дома; приобретение жилого</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помещения - нужное указать)</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 xml:space="preserve">    Численный состав семьи гражданина ____________________________ человек.</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Члены семьи: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(последнее - при наличии), степень родства)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(последнее - при наличии), степень родства)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(последнее - при наличии), степень родства)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Дата выдачи свидетельства 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Подпись владельца свидетельства 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Свидетельство   выдано  Министерством  сельского  хозяйства  Республики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Башкортостан.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Министр сельского хозяйства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Республики Башкортостан     ___________________ 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(расшифровка подписи)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М.П.</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Отметка о построенном (приобретенном) жилом помещении: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размер построенного (приобретенного) жилья - 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адрес построенного (приобретенного) жилья: 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jc w:val="right"/>
        <w:outlineLvl w:val="1"/>
        <w:rPr>
          <w:rFonts w:ascii="Calibri" w:hAnsi="Calibri" w:cs="Calibri"/>
          <w:b/>
          <w:bCs/>
        </w:rPr>
      </w:pPr>
      <w:r>
        <w:rPr>
          <w:rFonts w:ascii="Calibri" w:hAnsi="Calibri" w:cs="Calibri"/>
          <w:b/>
          <w:bCs/>
        </w:rPr>
        <w:lastRenderedPageBreak/>
        <w:t>Приложение N 5</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к Правилам предоставления</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и распределения субсидий бюджетам</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муниципальных образований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Республики Башкортостан</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улучшение жилищных условий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граждан, проживающих</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сельских территориях</w:t>
      </w:r>
    </w:p>
    <w:p w:rsidR="00F00542" w:rsidRDefault="00F00542" w:rsidP="00F00542">
      <w:pPr>
        <w:autoSpaceDE w:val="0"/>
        <w:autoSpaceDN w:val="0"/>
        <w:adjustRightInd w:val="0"/>
        <w:spacing w:after="0" w:line="240" w:lineRule="auto"/>
        <w:jc w:val="both"/>
        <w:rPr>
          <w:rFonts w:ascii="Calibri" w:hAnsi="Calibri" w:cs="Calibri"/>
          <w:b/>
          <w:bCs/>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(последнее - при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наличии) главы администрации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муниципального образования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Республики Башкортостан)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32" w:name="Par581"/>
      <w:bookmarkEnd w:id="32"/>
      <w:r>
        <w:rPr>
          <w:rFonts w:ascii="Courier New" w:eastAsiaTheme="minorHAnsi" w:hAnsi="Courier New" w:cs="Courier New"/>
          <w:b w:val="0"/>
          <w:bCs w:val="0"/>
          <w:color w:val="auto"/>
          <w:sz w:val="20"/>
          <w:szCs w:val="20"/>
        </w:rPr>
        <w:t xml:space="preserve">                                 ЗАЯВЛЕНИЕ</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Прошу  включить меня, 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паспорт 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выданный  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__________________________________________________"__"______________20___г.</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проживающего(-</w:t>
      </w:r>
      <w:proofErr w:type="spellStart"/>
      <w:r>
        <w:rPr>
          <w:rFonts w:ascii="Courier New" w:eastAsiaTheme="minorHAnsi" w:hAnsi="Courier New" w:cs="Courier New"/>
          <w:b w:val="0"/>
          <w:bCs w:val="0"/>
          <w:color w:val="auto"/>
          <w:sz w:val="20"/>
          <w:szCs w:val="20"/>
        </w:rPr>
        <w:t>ую</w:t>
      </w:r>
      <w:proofErr w:type="spellEnd"/>
      <w:r>
        <w:rPr>
          <w:rFonts w:ascii="Courier New" w:eastAsiaTheme="minorHAnsi" w:hAnsi="Courier New" w:cs="Courier New"/>
          <w:b w:val="0"/>
          <w:bCs w:val="0"/>
          <w:color w:val="auto"/>
          <w:sz w:val="20"/>
          <w:szCs w:val="20"/>
        </w:rPr>
        <w:t>) по адресу: 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(адрес регистрации)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в  состав  участников  мероприятий  по  улучшению жилищных условий граждан,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roofErr w:type="gramStart"/>
      <w:r>
        <w:rPr>
          <w:rFonts w:ascii="Courier New" w:eastAsiaTheme="minorHAnsi" w:hAnsi="Courier New" w:cs="Courier New"/>
          <w:b w:val="0"/>
          <w:bCs w:val="0"/>
          <w:color w:val="auto"/>
          <w:sz w:val="20"/>
          <w:szCs w:val="20"/>
        </w:rPr>
        <w:t>проживающих  на</w:t>
      </w:r>
      <w:proofErr w:type="gramEnd"/>
      <w:r>
        <w:rPr>
          <w:rFonts w:ascii="Courier New" w:eastAsiaTheme="minorHAnsi" w:hAnsi="Courier New" w:cs="Courier New"/>
          <w:b w:val="0"/>
          <w:bCs w:val="0"/>
          <w:color w:val="auto"/>
          <w:sz w:val="20"/>
          <w:szCs w:val="20"/>
        </w:rPr>
        <w:t xml:space="preserve">  сельских  территориях, в рамках реализации государственной</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программы    "Комплексное    развитие    сельских   территорий   Республики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Башкортостан".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Жилищные условия планирую улучшить путем 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(строительство индивидуального жилого дома; участие в долевом строительстве</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многоквартирного дома; приобретение жилого помещения - нужное указать)</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в 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поселения, в котором гражданин желает построить жилой дом</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(приобрести жилое помещение)</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Состав семьи: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жена (муж) __________________________________________________ 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(последнее - при наличии</w:t>
      </w:r>
      <w:proofErr w:type="gramStart"/>
      <w:r>
        <w:rPr>
          <w:rFonts w:ascii="Courier New" w:eastAsiaTheme="minorHAnsi" w:hAnsi="Courier New" w:cs="Courier New"/>
          <w:b w:val="0"/>
          <w:bCs w:val="0"/>
          <w:color w:val="auto"/>
          <w:sz w:val="20"/>
          <w:szCs w:val="20"/>
        </w:rPr>
        <w:t xml:space="preserve">))   </w:t>
      </w:r>
      <w:proofErr w:type="gramEnd"/>
      <w:r>
        <w:rPr>
          <w:rFonts w:ascii="Courier New" w:eastAsiaTheme="minorHAnsi" w:hAnsi="Courier New" w:cs="Courier New"/>
          <w:b w:val="0"/>
          <w:bCs w:val="0"/>
          <w:color w:val="auto"/>
          <w:sz w:val="20"/>
          <w:szCs w:val="20"/>
        </w:rPr>
        <w:t>(дата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рождения)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проживает по </w:t>
      </w:r>
      <w:proofErr w:type="gramStart"/>
      <w:r>
        <w:rPr>
          <w:rFonts w:ascii="Courier New" w:eastAsiaTheme="minorHAnsi" w:hAnsi="Courier New" w:cs="Courier New"/>
          <w:b w:val="0"/>
          <w:bCs w:val="0"/>
          <w:color w:val="auto"/>
          <w:sz w:val="20"/>
          <w:szCs w:val="20"/>
        </w:rPr>
        <w:t xml:space="preserve">адресу:   </w:t>
      </w:r>
      <w:proofErr w:type="gramEnd"/>
      <w:r>
        <w:rPr>
          <w:rFonts w:ascii="Courier New" w:eastAsiaTheme="minorHAnsi" w:hAnsi="Courier New" w:cs="Courier New"/>
          <w:b w:val="0"/>
          <w:bCs w:val="0"/>
          <w:color w:val="auto"/>
          <w:sz w:val="20"/>
          <w:szCs w:val="20"/>
        </w:rPr>
        <w:t xml:space="preserve">                                          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дети: _______________________________________________________ 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(последнее - при наличии</w:t>
      </w:r>
      <w:proofErr w:type="gramStart"/>
      <w:r>
        <w:rPr>
          <w:rFonts w:ascii="Courier New" w:eastAsiaTheme="minorHAnsi" w:hAnsi="Courier New" w:cs="Courier New"/>
          <w:b w:val="0"/>
          <w:bCs w:val="0"/>
          <w:color w:val="auto"/>
          <w:sz w:val="20"/>
          <w:szCs w:val="20"/>
        </w:rPr>
        <w:t xml:space="preserve">))   </w:t>
      </w:r>
      <w:proofErr w:type="gramEnd"/>
      <w:r>
        <w:rPr>
          <w:rFonts w:ascii="Courier New" w:eastAsiaTheme="minorHAnsi" w:hAnsi="Courier New" w:cs="Courier New"/>
          <w:b w:val="0"/>
          <w:bCs w:val="0"/>
          <w:color w:val="auto"/>
          <w:sz w:val="20"/>
          <w:szCs w:val="20"/>
        </w:rPr>
        <w:t xml:space="preserve">  (дата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рождения)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проживает по адресу: 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 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(последнее - при наличии</w:t>
      </w:r>
      <w:proofErr w:type="gramStart"/>
      <w:r>
        <w:rPr>
          <w:rFonts w:ascii="Courier New" w:eastAsiaTheme="minorHAnsi" w:hAnsi="Courier New" w:cs="Courier New"/>
          <w:b w:val="0"/>
          <w:bCs w:val="0"/>
          <w:color w:val="auto"/>
          <w:sz w:val="20"/>
          <w:szCs w:val="20"/>
        </w:rPr>
        <w:t xml:space="preserve">))   </w:t>
      </w:r>
      <w:proofErr w:type="gramEnd"/>
      <w:r>
        <w:rPr>
          <w:rFonts w:ascii="Courier New" w:eastAsiaTheme="minorHAnsi" w:hAnsi="Courier New" w:cs="Courier New"/>
          <w:b w:val="0"/>
          <w:bCs w:val="0"/>
          <w:color w:val="auto"/>
          <w:sz w:val="20"/>
          <w:szCs w:val="20"/>
        </w:rPr>
        <w:t xml:space="preserve">        (дата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рождения)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проживает по адресу: 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 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(последнее - при наличии</w:t>
      </w:r>
      <w:proofErr w:type="gramStart"/>
      <w:r>
        <w:rPr>
          <w:rFonts w:ascii="Courier New" w:eastAsiaTheme="minorHAnsi" w:hAnsi="Courier New" w:cs="Courier New"/>
          <w:b w:val="0"/>
          <w:bCs w:val="0"/>
          <w:color w:val="auto"/>
          <w:sz w:val="20"/>
          <w:szCs w:val="20"/>
        </w:rPr>
        <w:t xml:space="preserve">))   </w:t>
      </w:r>
      <w:proofErr w:type="gramEnd"/>
      <w:r>
        <w:rPr>
          <w:rFonts w:ascii="Courier New" w:eastAsiaTheme="minorHAnsi" w:hAnsi="Courier New" w:cs="Courier New"/>
          <w:b w:val="0"/>
          <w:bCs w:val="0"/>
          <w:color w:val="auto"/>
          <w:sz w:val="20"/>
          <w:szCs w:val="20"/>
        </w:rPr>
        <w:t xml:space="preserve">        (дата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рождения)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проживает по адресу: 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Кроме того, со мной постоянно проживают в качестве членов семьи </w:t>
      </w:r>
      <w:hyperlink w:anchor="Par647" w:history="1">
        <w:r>
          <w:rPr>
            <w:rFonts w:ascii="Courier New" w:eastAsiaTheme="minorHAnsi" w:hAnsi="Courier New" w:cs="Courier New"/>
            <w:b w:val="0"/>
            <w:bCs w:val="0"/>
            <w:color w:val="0000FF"/>
            <w:sz w:val="20"/>
            <w:szCs w:val="20"/>
          </w:rPr>
          <w:t>&lt;*&gt;</w:t>
        </w:r>
      </w:hyperlink>
      <w:r>
        <w:rPr>
          <w:rFonts w:ascii="Courier New" w:eastAsiaTheme="minorHAnsi" w:hAnsi="Courier New" w:cs="Courier New"/>
          <w:b w:val="0"/>
          <w:bCs w:val="0"/>
          <w:color w:val="auto"/>
          <w:sz w:val="20"/>
          <w:szCs w:val="20"/>
        </w:rPr>
        <w:t>:</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 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(последнее - при наличии</w:t>
      </w:r>
      <w:proofErr w:type="gramStart"/>
      <w:r>
        <w:rPr>
          <w:rFonts w:ascii="Courier New" w:eastAsiaTheme="minorHAnsi" w:hAnsi="Courier New" w:cs="Courier New"/>
          <w:b w:val="0"/>
          <w:bCs w:val="0"/>
          <w:color w:val="auto"/>
          <w:sz w:val="20"/>
          <w:szCs w:val="20"/>
        </w:rPr>
        <w:t xml:space="preserve">),   </w:t>
      </w:r>
      <w:proofErr w:type="gramEnd"/>
      <w:r>
        <w:rPr>
          <w:rFonts w:ascii="Courier New" w:eastAsiaTheme="minorHAnsi" w:hAnsi="Courier New" w:cs="Courier New"/>
          <w:b w:val="0"/>
          <w:bCs w:val="0"/>
          <w:color w:val="auto"/>
          <w:sz w:val="20"/>
          <w:szCs w:val="20"/>
        </w:rPr>
        <w:t xml:space="preserve">      (дата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степень </w:t>
      </w:r>
      <w:proofErr w:type="gramStart"/>
      <w:r>
        <w:rPr>
          <w:rFonts w:ascii="Courier New" w:eastAsiaTheme="minorHAnsi" w:hAnsi="Courier New" w:cs="Courier New"/>
          <w:b w:val="0"/>
          <w:bCs w:val="0"/>
          <w:color w:val="auto"/>
          <w:sz w:val="20"/>
          <w:szCs w:val="20"/>
        </w:rPr>
        <w:t xml:space="preserve">родства)   </w:t>
      </w:r>
      <w:proofErr w:type="gramEnd"/>
      <w:r>
        <w:rPr>
          <w:rFonts w:ascii="Courier New" w:eastAsiaTheme="minorHAnsi" w:hAnsi="Courier New" w:cs="Courier New"/>
          <w:b w:val="0"/>
          <w:bCs w:val="0"/>
          <w:color w:val="auto"/>
          <w:sz w:val="20"/>
          <w:szCs w:val="20"/>
        </w:rPr>
        <w:t xml:space="preserve">                       рождения)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 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(последнее - при наличии</w:t>
      </w:r>
      <w:proofErr w:type="gramStart"/>
      <w:r>
        <w:rPr>
          <w:rFonts w:ascii="Courier New" w:eastAsiaTheme="minorHAnsi" w:hAnsi="Courier New" w:cs="Courier New"/>
          <w:b w:val="0"/>
          <w:bCs w:val="0"/>
          <w:color w:val="auto"/>
          <w:sz w:val="20"/>
          <w:szCs w:val="20"/>
        </w:rPr>
        <w:t xml:space="preserve">),   </w:t>
      </w:r>
      <w:proofErr w:type="gramEnd"/>
      <w:r>
        <w:rPr>
          <w:rFonts w:ascii="Courier New" w:eastAsiaTheme="minorHAnsi" w:hAnsi="Courier New" w:cs="Courier New"/>
          <w:b w:val="0"/>
          <w:bCs w:val="0"/>
          <w:color w:val="auto"/>
          <w:sz w:val="20"/>
          <w:szCs w:val="20"/>
        </w:rPr>
        <w:t xml:space="preserve">      (дата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степень </w:t>
      </w:r>
      <w:proofErr w:type="gramStart"/>
      <w:r>
        <w:rPr>
          <w:rFonts w:ascii="Courier New" w:eastAsiaTheme="minorHAnsi" w:hAnsi="Courier New" w:cs="Courier New"/>
          <w:b w:val="0"/>
          <w:bCs w:val="0"/>
          <w:color w:val="auto"/>
          <w:sz w:val="20"/>
          <w:szCs w:val="20"/>
        </w:rPr>
        <w:t xml:space="preserve">родства)   </w:t>
      </w:r>
      <w:proofErr w:type="gramEnd"/>
      <w:r>
        <w:rPr>
          <w:rFonts w:ascii="Courier New" w:eastAsiaTheme="minorHAnsi" w:hAnsi="Courier New" w:cs="Courier New"/>
          <w:b w:val="0"/>
          <w:bCs w:val="0"/>
          <w:color w:val="auto"/>
          <w:sz w:val="20"/>
          <w:szCs w:val="20"/>
        </w:rPr>
        <w:t xml:space="preserve">                       рождения)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roofErr w:type="gramStart"/>
      <w:r>
        <w:rPr>
          <w:rFonts w:ascii="Courier New" w:eastAsiaTheme="minorHAnsi" w:hAnsi="Courier New" w:cs="Courier New"/>
          <w:b w:val="0"/>
          <w:bCs w:val="0"/>
          <w:color w:val="auto"/>
          <w:sz w:val="20"/>
          <w:szCs w:val="20"/>
        </w:rPr>
        <w:t>С  условиями</w:t>
      </w:r>
      <w:proofErr w:type="gramEnd"/>
      <w:r>
        <w:rPr>
          <w:rFonts w:ascii="Courier New" w:eastAsiaTheme="minorHAnsi" w:hAnsi="Courier New" w:cs="Courier New"/>
          <w:b w:val="0"/>
          <w:bCs w:val="0"/>
          <w:color w:val="auto"/>
          <w:sz w:val="20"/>
          <w:szCs w:val="20"/>
        </w:rPr>
        <w:t xml:space="preserve">  участия в указанных мероприятиях ознакомлен и обязуюсь их</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выполнять.</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_____________ ___________________________________ "___" __________ 20___ г.</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(расшифровка подписи)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Совершеннолетние члены семьи: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 ___________________________________ "___" __________ 20___ г.</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(расшифровка подписи)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 ___________________________________ "___" __________ 20___ г.</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(расшифровка подписи)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 ___________________________________ "___" __________ 20___ г.</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(расшифровка подписи)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К заявлению прилагаются следующие документы:</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 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документа и его реквизиты)</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 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документа и его реквизиты)</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3) 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документа и его реквизиты)</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33" w:name="Par647"/>
      <w:bookmarkEnd w:id="33"/>
      <w:r>
        <w:rPr>
          <w:rFonts w:ascii="Courier New" w:eastAsiaTheme="minorHAnsi" w:hAnsi="Courier New" w:cs="Courier New"/>
          <w:b w:val="0"/>
          <w:bCs w:val="0"/>
          <w:color w:val="auto"/>
          <w:sz w:val="20"/>
          <w:szCs w:val="20"/>
        </w:rPr>
        <w:t xml:space="preserve">    &lt;*&gt;   К   членам   семьи  гражданина  относятся  постоянно  проживающие</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(зарегистрированные  по  месту  жительства)  совместно  с  гражданином  его</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супруга  (супруг),  а  также  дети,  в  том числе усыновленные, и родители.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Другие  родственники  и нетрудоспособные иждивенцы признаются членами семьи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гражданина,  если они вселены им в жилое помещение по месту его жительства.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В  исключительных случаях иные лица могут быть признаны членами семьи этого</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гражданина в судебном порядке.</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jc w:val="right"/>
        <w:outlineLvl w:val="1"/>
        <w:rPr>
          <w:rFonts w:ascii="Calibri" w:hAnsi="Calibri" w:cs="Calibri"/>
          <w:b/>
          <w:bCs/>
        </w:rPr>
      </w:pPr>
      <w:r>
        <w:rPr>
          <w:rFonts w:ascii="Calibri" w:hAnsi="Calibri" w:cs="Calibri"/>
          <w:b/>
          <w:bCs/>
        </w:rPr>
        <w:lastRenderedPageBreak/>
        <w:t>Приложение N 6</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к Правилам предоставления</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и распределения субсидий бюджетам</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муниципальных образований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Республики Башкортостан</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улучшение жилищных условий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граждан, проживающих</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сельских территориях</w:t>
      </w:r>
    </w:p>
    <w:p w:rsidR="00F00542" w:rsidRDefault="00F00542" w:rsidP="00F00542">
      <w:pPr>
        <w:autoSpaceDE w:val="0"/>
        <w:autoSpaceDN w:val="0"/>
        <w:adjustRightInd w:val="0"/>
        <w:spacing w:after="0" w:line="240" w:lineRule="auto"/>
        <w:jc w:val="right"/>
        <w:rPr>
          <w:rFonts w:ascii="Calibri" w:hAnsi="Calibri" w:cs="Calibri"/>
          <w:b/>
          <w:bCs/>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(последнее - при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наличии) главы администрации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муниципального образования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Республики Башкортостан)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от гражданина(-</w:t>
      </w:r>
      <w:proofErr w:type="spellStart"/>
      <w:r>
        <w:rPr>
          <w:rFonts w:ascii="Courier New" w:eastAsiaTheme="minorHAnsi" w:hAnsi="Courier New" w:cs="Courier New"/>
          <w:b w:val="0"/>
          <w:bCs w:val="0"/>
          <w:color w:val="auto"/>
          <w:sz w:val="20"/>
          <w:szCs w:val="20"/>
        </w:rPr>
        <w:t>ки</w:t>
      </w:r>
      <w:proofErr w:type="spellEnd"/>
      <w:r>
        <w:rPr>
          <w:rFonts w:ascii="Courier New" w:eastAsiaTheme="minorHAnsi" w:hAnsi="Courier New" w:cs="Courier New"/>
          <w:b w:val="0"/>
          <w:bCs w:val="0"/>
          <w:color w:val="auto"/>
          <w:sz w:val="20"/>
          <w:szCs w:val="20"/>
        </w:rPr>
        <w:t>) 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(последнее - при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наличии))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паспорт 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(серия и номер,</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кем и когда выдан)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проживающего(-й) по адресу: 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(адрес регистрации)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34" w:name="Par685"/>
      <w:bookmarkEnd w:id="34"/>
      <w:r>
        <w:rPr>
          <w:rFonts w:ascii="Courier New" w:eastAsiaTheme="minorHAnsi" w:hAnsi="Courier New" w:cs="Courier New"/>
          <w:b w:val="0"/>
          <w:bCs w:val="0"/>
          <w:color w:val="auto"/>
          <w:sz w:val="20"/>
          <w:szCs w:val="20"/>
        </w:rPr>
        <w:t xml:space="preserve">                                 СОГЛАСИЕ</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 обработку персональных данных</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Я даю согласие 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органа местного самоуправления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Республики Башкортостан, подразделения)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roofErr w:type="gramStart"/>
      <w:r>
        <w:rPr>
          <w:rFonts w:ascii="Courier New" w:eastAsiaTheme="minorHAnsi" w:hAnsi="Courier New" w:cs="Courier New"/>
          <w:b w:val="0"/>
          <w:bCs w:val="0"/>
          <w:color w:val="auto"/>
          <w:sz w:val="20"/>
          <w:szCs w:val="20"/>
        </w:rPr>
        <w:t>в  соответствии</w:t>
      </w:r>
      <w:proofErr w:type="gramEnd"/>
      <w:r>
        <w:rPr>
          <w:rFonts w:ascii="Courier New" w:eastAsiaTheme="minorHAnsi" w:hAnsi="Courier New" w:cs="Courier New"/>
          <w:b w:val="0"/>
          <w:bCs w:val="0"/>
          <w:color w:val="auto"/>
          <w:sz w:val="20"/>
          <w:szCs w:val="20"/>
        </w:rPr>
        <w:t xml:space="preserve"> со </w:t>
      </w:r>
      <w:hyperlink r:id="rId26" w:history="1">
        <w:r>
          <w:rPr>
            <w:rFonts w:ascii="Courier New" w:eastAsiaTheme="minorHAnsi" w:hAnsi="Courier New" w:cs="Courier New"/>
            <w:b w:val="0"/>
            <w:bCs w:val="0"/>
            <w:color w:val="0000FF"/>
            <w:sz w:val="20"/>
            <w:szCs w:val="20"/>
          </w:rPr>
          <w:t>статьей 9</w:t>
        </w:r>
      </w:hyperlink>
      <w:r>
        <w:rPr>
          <w:rFonts w:ascii="Courier New" w:eastAsiaTheme="minorHAnsi" w:hAnsi="Courier New" w:cs="Courier New"/>
          <w:b w:val="0"/>
          <w:bCs w:val="0"/>
          <w:color w:val="auto"/>
          <w:sz w:val="20"/>
          <w:szCs w:val="20"/>
        </w:rPr>
        <w:t xml:space="preserve"> Федерального закона "О персональных данных" на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автоматизированную, также без использования средств автоматизации обработку</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моих персональных данных, персональных данных моих несовершеннолетних детей</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в   целях   обеспечения  участия  в  реализации  государственной  программы</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"Комплексное  развитие  сельских  территорий  Республики  Башкортостан",  а</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именно   на   совершение  действий,  предусмотренных  </w:t>
      </w:r>
      <w:hyperlink r:id="rId27" w:history="1">
        <w:r>
          <w:rPr>
            <w:rFonts w:ascii="Courier New" w:eastAsiaTheme="minorHAnsi" w:hAnsi="Courier New" w:cs="Courier New"/>
            <w:b w:val="0"/>
            <w:bCs w:val="0"/>
            <w:color w:val="0000FF"/>
            <w:sz w:val="20"/>
            <w:szCs w:val="20"/>
          </w:rPr>
          <w:t>пунктом  3  статьи  3</w:t>
        </w:r>
      </w:hyperlink>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Федерального закона "О персональных данных", со сведениями, представленными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мной в ___________________________________________________________________.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органа местного самоуправления Республики Башкортостан)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Настоящее  согласие  дается  на  период  до  истечения  сроков хранения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соответствующей информации или документов, содержащих указанную информацию,</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определяемых в соответствии с законодательством Российской Федерации.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 ____________________________ "___" _____________ 20____ г.</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(расшифровка подписи)</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Примечание.</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Согласие   на  обработку  персональных  данных  несовершеннолетних  лиц</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подписывают их законные представители.</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jc w:val="right"/>
        <w:outlineLvl w:val="1"/>
        <w:rPr>
          <w:rFonts w:ascii="Calibri" w:hAnsi="Calibri" w:cs="Calibri"/>
          <w:b/>
          <w:bCs/>
        </w:rPr>
      </w:pPr>
      <w:r>
        <w:rPr>
          <w:rFonts w:ascii="Calibri" w:hAnsi="Calibri" w:cs="Calibri"/>
          <w:b/>
          <w:bCs/>
        </w:rPr>
        <w:lastRenderedPageBreak/>
        <w:t>Приложение N 7</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к Правилам предоставления</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и распределения субсидий бюджетам</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муниципальных образований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Республики Башкортостан</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улучшение жилищных условий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граждан, проживающих</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сельских территориях</w:t>
      </w: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sectPr w:rsidR="00F00542">
          <w:pgSz w:w="11905" w:h="16838"/>
          <w:pgMar w:top="1134" w:right="850" w:bottom="1134" w:left="1701"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767"/>
        <w:gridCol w:w="2494"/>
        <w:gridCol w:w="340"/>
        <w:gridCol w:w="3005"/>
      </w:tblGrid>
      <w:tr w:rsidR="00F00542">
        <w:tc>
          <w:tcPr>
            <w:tcW w:w="7767" w:type="dxa"/>
          </w:tcPr>
          <w:p w:rsidR="00F00542" w:rsidRDefault="00F00542">
            <w:pPr>
              <w:autoSpaceDE w:val="0"/>
              <w:autoSpaceDN w:val="0"/>
              <w:adjustRightInd w:val="0"/>
              <w:spacing w:after="0" w:line="240" w:lineRule="auto"/>
              <w:jc w:val="both"/>
              <w:rPr>
                <w:rFonts w:ascii="Calibri" w:hAnsi="Calibri" w:cs="Calibri"/>
                <w:b/>
                <w:bCs/>
              </w:rPr>
            </w:pPr>
          </w:p>
        </w:tc>
        <w:tc>
          <w:tcPr>
            <w:tcW w:w="5839" w:type="dxa"/>
            <w:gridSpan w:val="3"/>
          </w:tcPr>
          <w:p w:rsidR="00F00542" w:rsidRDefault="00F00542">
            <w:pPr>
              <w:autoSpaceDE w:val="0"/>
              <w:autoSpaceDN w:val="0"/>
              <w:adjustRightInd w:val="0"/>
              <w:spacing w:after="0" w:line="240" w:lineRule="auto"/>
              <w:jc w:val="both"/>
              <w:rPr>
                <w:rFonts w:ascii="Calibri" w:hAnsi="Calibri" w:cs="Calibri"/>
                <w:b/>
                <w:bCs/>
              </w:rPr>
            </w:pPr>
            <w:r>
              <w:rPr>
                <w:rFonts w:ascii="Calibri" w:hAnsi="Calibri" w:cs="Calibri"/>
                <w:b/>
                <w:bCs/>
              </w:rPr>
              <w:t>УТВЕРЖДАЮ</w:t>
            </w:r>
          </w:p>
        </w:tc>
      </w:tr>
      <w:tr w:rsidR="00F00542">
        <w:tc>
          <w:tcPr>
            <w:tcW w:w="7767" w:type="dxa"/>
          </w:tcPr>
          <w:p w:rsidR="00F00542" w:rsidRDefault="00F00542">
            <w:pPr>
              <w:autoSpaceDE w:val="0"/>
              <w:autoSpaceDN w:val="0"/>
              <w:adjustRightInd w:val="0"/>
              <w:spacing w:after="0" w:line="240" w:lineRule="auto"/>
              <w:jc w:val="both"/>
              <w:rPr>
                <w:rFonts w:ascii="Calibri" w:hAnsi="Calibri" w:cs="Calibri"/>
                <w:b/>
                <w:bCs/>
              </w:rPr>
            </w:pPr>
          </w:p>
        </w:tc>
        <w:tc>
          <w:tcPr>
            <w:tcW w:w="5839" w:type="dxa"/>
            <w:gridSpan w:val="3"/>
            <w:tcBorders>
              <w:bottom w:val="single" w:sz="4" w:space="0" w:color="auto"/>
            </w:tcBorders>
          </w:tcPr>
          <w:p w:rsidR="00F00542" w:rsidRDefault="00F00542">
            <w:pPr>
              <w:autoSpaceDE w:val="0"/>
              <w:autoSpaceDN w:val="0"/>
              <w:adjustRightInd w:val="0"/>
              <w:spacing w:after="0" w:line="240" w:lineRule="auto"/>
              <w:jc w:val="both"/>
              <w:rPr>
                <w:rFonts w:ascii="Calibri" w:hAnsi="Calibri" w:cs="Calibri"/>
                <w:b/>
                <w:bCs/>
              </w:rPr>
            </w:pPr>
          </w:p>
        </w:tc>
      </w:tr>
      <w:tr w:rsidR="00F00542">
        <w:tc>
          <w:tcPr>
            <w:tcW w:w="7767" w:type="dxa"/>
          </w:tcPr>
          <w:p w:rsidR="00F00542" w:rsidRDefault="00F00542">
            <w:pPr>
              <w:autoSpaceDE w:val="0"/>
              <w:autoSpaceDN w:val="0"/>
              <w:adjustRightInd w:val="0"/>
              <w:spacing w:after="0" w:line="240" w:lineRule="auto"/>
              <w:jc w:val="both"/>
              <w:rPr>
                <w:rFonts w:ascii="Calibri" w:hAnsi="Calibri" w:cs="Calibri"/>
                <w:b/>
                <w:bCs/>
              </w:rPr>
            </w:pPr>
          </w:p>
        </w:tc>
        <w:tc>
          <w:tcPr>
            <w:tcW w:w="5839" w:type="dxa"/>
            <w:gridSpan w:val="3"/>
            <w:tcBorders>
              <w:top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(фамилия, имя, отчество (последнее - при наличии) главы администрации муниципального образования Республики Башкортостан)</w:t>
            </w:r>
          </w:p>
        </w:tc>
      </w:tr>
      <w:tr w:rsidR="00F00542">
        <w:tc>
          <w:tcPr>
            <w:tcW w:w="7767" w:type="dxa"/>
          </w:tcPr>
          <w:p w:rsidR="00F00542" w:rsidRDefault="00F00542">
            <w:pPr>
              <w:autoSpaceDE w:val="0"/>
              <w:autoSpaceDN w:val="0"/>
              <w:adjustRightInd w:val="0"/>
              <w:spacing w:after="0" w:line="240" w:lineRule="auto"/>
              <w:jc w:val="both"/>
              <w:rPr>
                <w:rFonts w:ascii="Calibri" w:hAnsi="Calibri" w:cs="Calibri"/>
                <w:b/>
                <w:bCs/>
              </w:rPr>
            </w:pPr>
          </w:p>
        </w:tc>
        <w:tc>
          <w:tcPr>
            <w:tcW w:w="2494" w:type="dxa"/>
            <w:tcBorders>
              <w:bottom w:val="single" w:sz="4" w:space="0" w:color="auto"/>
            </w:tcBorders>
          </w:tcPr>
          <w:p w:rsidR="00F00542" w:rsidRDefault="00F00542">
            <w:pPr>
              <w:autoSpaceDE w:val="0"/>
              <w:autoSpaceDN w:val="0"/>
              <w:adjustRightInd w:val="0"/>
              <w:spacing w:after="0" w:line="240" w:lineRule="auto"/>
              <w:jc w:val="both"/>
              <w:rPr>
                <w:rFonts w:ascii="Calibri" w:hAnsi="Calibri" w:cs="Calibri"/>
                <w:b/>
                <w:bCs/>
              </w:rPr>
            </w:pPr>
          </w:p>
        </w:tc>
        <w:tc>
          <w:tcPr>
            <w:tcW w:w="340" w:type="dxa"/>
          </w:tcPr>
          <w:p w:rsidR="00F00542" w:rsidRDefault="00F00542">
            <w:pPr>
              <w:autoSpaceDE w:val="0"/>
              <w:autoSpaceDN w:val="0"/>
              <w:adjustRightInd w:val="0"/>
              <w:spacing w:after="0" w:line="240" w:lineRule="auto"/>
              <w:jc w:val="both"/>
              <w:rPr>
                <w:rFonts w:ascii="Calibri" w:hAnsi="Calibri" w:cs="Calibri"/>
                <w:b/>
                <w:bCs/>
              </w:rPr>
            </w:pPr>
          </w:p>
        </w:tc>
        <w:tc>
          <w:tcPr>
            <w:tcW w:w="3005" w:type="dxa"/>
            <w:tcBorders>
              <w:bottom w:val="single" w:sz="4" w:space="0" w:color="auto"/>
            </w:tcBorders>
          </w:tcPr>
          <w:p w:rsidR="00F00542" w:rsidRDefault="00F00542">
            <w:pPr>
              <w:autoSpaceDE w:val="0"/>
              <w:autoSpaceDN w:val="0"/>
              <w:adjustRightInd w:val="0"/>
              <w:spacing w:after="0" w:line="240" w:lineRule="auto"/>
              <w:jc w:val="both"/>
              <w:rPr>
                <w:rFonts w:ascii="Calibri" w:hAnsi="Calibri" w:cs="Calibri"/>
                <w:b/>
                <w:bCs/>
              </w:rPr>
            </w:pPr>
          </w:p>
        </w:tc>
      </w:tr>
      <w:tr w:rsidR="00F00542">
        <w:tc>
          <w:tcPr>
            <w:tcW w:w="7767" w:type="dxa"/>
          </w:tcPr>
          <w:p w:rsidR="00F00542" w:rsidRDefault="00F00542">
            <w:pPr>
              <w:autoSpaceDE w:val="0"/>
              <w:autoSpaceDN w:val="0"/>
              <w:adjustRightInd w:val="0"/>
              <w:spacing w:after="0" w:line="240" w:lineRule="auto"/>
              <w:jc w:val="center"/>
              <w:rPr>
                <w:rFonts w:ascii="Calibri" w:hAnsi="Calibri" w:cs="Calibri"/>
                <w:b/>
                <w:bCs/>
              </w:rPr>
            </w:pPr>
          </w:p>
        </w:tc>
        <w:tc>
          <w:tcPr>
            <w:tcW w:w="2494" w:type="dxa"/>
            <w:tcBorders>
              <w:top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(подпись)</w:t>
            </w:r>
          </w:p>
        </w:tc>
        <w:tc>
          <w:tcPr>
            <w:tcW w:w="340" w:type="dxa"/>
          </w:tcPr>
          <w:p w:rsidR="00F00542" w:rsidRDefault="00F00542">
            <w:pPr>
              <w:autoSpaceDE w:val="0"/>
              <w:autoSpaceDN w:val="0"/>
              <w:adjustRightInd w:val="0"/>
              <w:spacing w:after="0" w:line="240" w:lineRule="auto"/>
              <w:jc w:val="center"/>
              <w:rPr>
                <w:rFonts w:ascii="Calibri" w:hAnsi="Calibri" w:cs="Calibri"/>
                <w:b/>
                <w:bCs/>
              </w:rPr>
            </w:pPr>
          </w:p>
        </w:tc>
        <w:tc>
          <w:tcPr>
            <w:tcW w:w="3005" w:type="dxa"/>
            <w:tcBorders>
              <w:top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(расшифровка подписи)</w:t>
            </w:r>
          </w:p>
        </w:tc>
      </w:tr>
      <w:tr w:rsidR="00F00542">
        <w:tc>
          <w:tcPr>
            <w:tcW w:w="7767" w:type="dxa"/>
          </w:tcPr>
          <w:p w:rsidR="00F00542" w:rsidRDefault="00F00542">
            <w:pPr>
              <w:autoSpaceDE w:val="0"/>
              <w:autoSpaceDN w:val="0"/>
              <w:adjustRightInd w:val="0"/>
              <w:spacing w:after="0" w:line="240" w:lineRule="auto"/>
              <w:jc w:val="both"/>
              <w:rPr>
                <w:rFonts w:ascii="Calibri" w:hAnsi="Calibri" w:cs="Calibri"/>
                <w:b/>
                <w:bCs/>
              </w:rPr>
            </w:pPr>
          </w:p>
        </w:tc>
        <w:tc>
          <w:tcPr>
            <w:tcW w:w="5839" w:type="dxa"/>
            <w:gridSpan w:val="3"/>
          </w:tcPr>
          <w:p w:rsidR="00F00542" w:rsidRDefault="00F00542">
            <w:pPr>
              <w:autoSpaceDE w:val="0"/>
              <w:autoSpaceDN w:val="0"/>
              <w:adjustRightInd w:val="0"/>
              <w:spacing w:after="0" w:line="240" w:lineRule="auto"/>
              <w:jc w:val="both"/>
              <w:rPr>
                <w:rFonts w:ascii="Calibri" w:hAnsi="Calibri" w:cs="Calibri"/>
                <w:b/>
                <w:bCs/>
              </w:rPr>
            </w:pPr>
          </w:p>
        </w:tc>
      </w:tr>
      <w:tr w:rsidR="00F00542">
        <w:tc>
          <w:tcPr>
            <w:tcW w:w="7767" w:type="dxa"/>
          </w:tcPr>
          <w:p w:rsidR="00F00542" w:rsidRDefault="00F00542">
            <w:pPr>
              <w:autoSpaceDE w:val="0"/>
              <w:autoSpaceDN w:val="0"/>
              <w:adjustRightInd w:val="0"/>
              <w:spacing w:after="0" w:line="240" w:lineRule="auto"/>
              <w:jc w:val="both"/>
              <w:rPr>
                <w:rFonts w:ascii="Calibri" w:hAnsi="Calibri" w:cs="Calibri"/>
                <w:b/>
                <w:bCs/>
              </w:rPr>
            </w:pPr>
          </w:p>
        </w:tc>
        <w:tc>
          <w:tcPr>
            <w:tcW w:w="5839" w:type="dxa"/>
            <w:gridSpan w:val="3"/>
          </w:tcPr>
          <w:p w:rsidR="00F00542" w:rsidRDefault="00F00542">
            <w:pPr>
              <w:autoSpaceDE w:val="0"/>
              <w:autoSpaceDN w:val="0"/>
              <w:adjustRightInd w:val="0"/>
              <w:spacing w:after="0" w:line="240" w:lineRule="auto"/>
              <w:jc w:val="right"/>
              <w:rPr>
                <w:rFonts w:ascii="Calibri" w:hAnsi="Calibri" w:cs="Calibri"/>
                <w:b/>
                <w:bCs/>
              </w:rPr>
            </w:pPr>
            <w:r>
              <w:rPr>
                <w:rFonts w:ascii="Calibri" w:hAnsi="Calibri" w:cs="Calibri"/>
                <w:b/>
                <w:bCs/>
              </w:rPr>
              <w:t>"__" _____________ 20__ г.</w:t>
            </w:r>
          </w:p>
        </w:tc>
      </w:tr>
      <w:tr w:rsidR="00F00542">
        <w:tc>
          <w:tcPr>
            <w:tcW w:w="7767" w:type="dxa"/>
          </w:tcPr>
          <w:p w:rsidR="00F00542" w:rsidRDefault="00F00542">
            <w:pPr>
              <w:autoSpaceDE w:val="0"/>
              <w:autoSpaceDN w:val="0"/>
              <w:adjustRightInd w:val="0"/>
              <w:spacing w:after="0" w:line="240" w:lineRule="auto"/>
              <w:jc w:val="both"/>
              <w:rPr>
                <w:rFonts w:ascii="Calibri" w:hAnsi="Calibri" w:cs="Calibri"/>
                <w:b/>
                <w:bCs/>
              </w:rPr>
            </w:pPr>
          </w:p>
        </w:tc>
        <w:tc>
          <w:tcPr>
            <w:tcW w:w="5839" w:type="dxa"/>
            <w:gridSpan w:val="3"/>
          </w:tcPr>
          <w:p w:rsidR="00F00542" w:rsidRDefault="00F00542">
            <w:pPr>
              <w:autoSpaceDE w:val="0"/>
              <w:autoSpaceDN w:val="0"/>
              <w:adjustRightInd w:val="0"/>
              <w:spacing w:after="0" w:line="240" w:lineRule="auto"/>
              <w:jc w:val="both"/>
              <w:rPr>
                <w:rFonts w:ascii="Calibri" w:hAnsi="Calibri" w:cs="Calibri"/>
                <w:b/>
                <w:bCs/>
              </w:rPr>
            </w:pPr>
          </w:p>
        </w:tc>
      </w:tr>
      <w:tr w:rsidR="00F00542">
        <w:tc>
          <w:tcPr>
            <w:tcW w:w="13606" w:type="dxa"/>
            <w:gridSpan w:val="4"/>
          </w:tcPr>
          <w:p w:rsidR="00F00542" w:rsidRDefault="00F00542">
            <w:pPr>
              <w:autoSpaceDE w:val="0"/>
              <w:autoSpaceDN w:val="0"/>
              <w:adjustRightInd w:val="0"/>
              <w:spacing w:after="0" w:line="240" w:lineRule="auto"/>
              <w:jc w:val="center"/>
              <w:rPr>
                <w:rFonts w:ascii="Calibri" w:hAnsi="Calibri" w:cs="Calibri"/>
                <w:b/>
                <w:bCs/>
              </w:rPr>
            </w:pPr>
            <w:bookmarkStart w:id="35" w:name="Par745"/>
            <w:bookmarkEnd w:id="35"/>
            <w:r>
              <w:rPr>
                <w:rFonts w:ascii="Calibri" w:hAnsi="Calibri" w:cs="Calibri"/>
                <w:b/>
                <w:bCs/>
              </w:rPr>
              <w:t>СПИСОК</w:t>
            </w:r>
          </w:p>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граждан, изъявивших желание улучшить жилищные условия</w:t>
            </w:r>
          </w:p>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с использованием социальных выплат в рамках государственной программы</w:t>
            </w:r>
          </w:p>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"Комплексное развитие сельских территорий Республики Башкортостан",</w:t>
            </w:r>
          </w:p>
        </w:tc>
      </w:tr>
      <w:tr w:rsidR="00F00542">
        <w:tc>
          <w:tcPr>
            <w:tcW w:w="13606" w:type="dxa"/>
            <w:gridSpan w:val="4"/>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по __________________________________________________________________</w:t>
            </w:r>
          </w:p>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(наименование муниципального образования Республики Башкортостан)</w:t>
            </w:r>
          </w:p>
        </w:tc>
      </w:tr>
    </w:tbl>
    <w:p w:rsidR="00F00542" w:rsidRDefault="00F00542" w:rsidP="00F00542">
      <w:pPr>
        <w:autoSpaceDE w:val="0"/>
        <w:autoSpaceDN w:val="0"/>
        <w:adjustRightInd w:val="0"/>
        <w:spacing w:after="0" w:line="240" w:lineRule="auto"/>
        <w:ind w:firstLine="540"/>
        <w:jc w:val="both"/>
        <w:rPr>
          <w:rFonts w:ascii="Calibri" w:hAnsi="Calibri" w:cs="Calibri"/>
          <w:b/>
          <w:bC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
        <w:gridCol w:w="1417"/>
        <w:gridCol w:w="1247"/>
        <w:gridCol w:w="1303"/>
        <w:gridCol w:w="1587"/>
        <w:gridCol w:w="1417"/>
        <w:gridCol w:w="4478"/>
        <w:gridCol w:w="1587"/>
      </w:tblGrid>
      <w:tr w:rsidR="00F00542">
        <w:tc>
          <w:tcPr>
            <w:tcW w:w="566"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N п/п</w:t>
            </w:r>
          </w:p>
        </w:tc>
        <w:tc>
          <w:tcPr>
            <w:tcW w:w="141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Фамилия, имя, отчество гражданина</w:t>
            </w:r>
          </w:p>
        </w:tc>
        <w:tc>
          <w:tcPr>
            <w:tcW w:w="124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Число, месяц,</w:t>
            </w:r>
          </w:p>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год рождения</w:t>
            </w:r>
          </w:p>
        </w:tc>
        <w:tc>
          <w:tcPr>
            <w:tcW w:w="1303"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Место работы (учебы), должность</w:t>
            </w:r>
          </w:p>
        </w:tc>
        <w:tc>
          <w:tcPr>
            <w:tcW w:w="158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Сфера деятельности</w:t>
            </w:r>
          </w:p>
        </w:tc>
        <w:tc>
          <w:tcPr>
            <w:tcW w:w="141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Численный состав семьи,</w:t>
            </w:r>
          </w:p>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чел.</w:t>
            </w:r>
          </w:p>
        </w:tc>
        <w:tc>
          <w:tcPr>
            <w:tcW w:w="4478"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Наименование сельского</w:t>
            </w:r>
          </w:p>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поселения (населенного</w:t>
            </w:r>
          </w:p>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пункта), выбранного для</w:t>
            </w:r>
          </w:p>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строительства (приобретения) жилья</w:t>
            </w:r>
          </w:p>
        </w:tc>
        <w:tc>
          <w:tcPr>
            <w:tcW w:w="158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Способ улучшения жилищных условий</w:t>
            </w:r>
          </w:p>
        </w:tc>
      </w:tr>
      <w:tr w:rsidR="00F00542">
        <w:tc>
          <w:tcPr>
            <w:tcW w:w="566"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1</w:t>
            </w:r>
          </w:p>
        </w:tc>
        <w:tc>
          <w:tcPr>
            <w:tcW w:w="1417"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247"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303"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587"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417"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4478"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587"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r>
      <w:tr w:rsidR="00F00542">
        <w:tc>
          <w:tcPr>
            <w:tcW w:w="566"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2</w:t>
            </w:r>
          </w:p>
        </w:tc>
        <w:tc>
          <w:tcPr>
            <w:tcW w:w="1417"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247"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303"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587"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417"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4478"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587"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r>
      <w:tr w:rsidR="00F00542">
        <w:tc>
          <w:tcPr>
            <w:tcW w:w="566"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lastRenderedPageBreak/>
              <w:t>...</w:t>
            </w:r>
          </w:p>
        </w:tc>
        <w:tc>
          <w:tcPr>
            <w:tcW w:w="1417"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247"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303"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587"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417"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4478"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1587" w:type="dxa"/>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r>
    </w:tbl>
    <w:p w:rsidR="00F00542" w:rsidRDefault="00F00542" w:rsidP="00F00542">
      <w:pPr>
        <w:autoSpaceDE w:val="0"/>
        <w:autoSpaceDN w:val="0"/>
        <w:adjustRightInd w:val="0"/>
        <w:spacing w:after="0" w:line="240" w:lineRule="auto"/>
        <w:ind w:firstLine="540"/>
        <w:jc w:val="both"/>
        <w:rPr>
          <w:rFonts w:ascii="Calibri" w:hAnsi="Calibri" w:cs="Calibri"/>
          <w:b/>
          <w:bC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6180"/>
        <w:gridCol w:w="340"/>
        <w:gridCol w:w="1361"/>
        <w:gridCol w:w="340"/>
        <w:gridCol w:w="4876"/>
      </w:tblGrid>
      <w:tr w:rsidR="00F00542">
        <w:tc>
          <w:tcPr>
            <w:tcW w:w="340" w:type="dxa"/>
          </w:tcPr>
          <w:p w:rsidR="00F00542" w:rsidRDefault="00F00542">
            <w:pPr>
              <w:autoSpaceDE w:val="0"/>
              <w:autoSpaceDN w:val="0"/>
              <w:adjustRightInd w:val="0"/>
              <w:spacing w:after="0" w:line="240" w:lineRule="auto"/>
              <w:jc w:val="center"/>
              <w:rPr>
                <w:rFonts w:ascii="Calibri" w:hAnsi="Calibri" w:cs="Calibri"/>
                <w:b/>
                <w:bCs/>
              </w:rPr>
            </w:pPr>
          </w:p>
        </w:tc>
        <w:tc>
          <w:tcPr>
            <w:tcW w:w="6180" w:type="dxa"/>
            <w:tcBorders>
              <w:bottom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340" w:type="dxa"/>
          </w:tcPr>
          <w:p w:rsidR="00F00542" w:rsidRDefault="00F00542">
            <w:pPr>
              <w:autoSpaceDE w:val="0"/>
              <w:autoSpaceDN w:val="0"/>
              <w:adjustRightInd w:val="0"/>
              <w:spacing w:after="0" w:line="240" w:lineRule="auto"/>
              <w:jc w:val="center"/>
              <w:rPr>
                <w:rFonts w:ascii="Calibri" w:hAnsi="Calibri" w:cs="Calibri"/>
                <w:b/>
                <w:bCs/>
              </w:rPr>
            </w:pPr>
          </w:p>
        </w:tc>
        <w:tc>
          <w:tcPr>
            <w:tcW w:w="1361" w:type="dxa"/>
            <w:tcBorders>
              <w:bottom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340" w:type="dxa"/>
          </w:tcPr>
          <w:p w:rsidR="00F00542" w:rsidRDefault="00F00542">
            <w:pPr>
              <w:autoSpaceDE w:val="0"/>
              <w:autoSpaceDN w:val="0"/>
              <w:adjustRightInd w:val="0"/>
              <w:spacing w:after="0" w:line="240" w:lineRule="auto"/>
              <w:jc w:val="center"/>
              <w:rPr>
                <w:rFonts w:ascii="Calibri" w:hAnsi="Calibri" w:cs="Calibri"/>
                <w:b/>
                <w:bCs/>
              </w:rPr>
            </w:pPr>
          </w:p>
        </w:tc>
        <w:tc>
          <w:tcPr>
            <w:tcW w:w="4876" w:type="dxa"/>
            <w:tcBorders>
              <w:bottom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r>
      <w:tr w:rsidR="00F00542">
        <w:tc>
          <w:tcPr>
            <w:tcW w:w="340" w:type="dxa"/>
          </w:tcPr>
          <w:p w:rsidR="00F00542" w:rsidRDefault="00F00542">
            <w:pPr>
              <w:autoSpaceDE w:val="0"/>
              <w:autoSpaceDN w:val="0"/>
              <w:adjustRightInd w:val="0"/>
              <w:spacing w:after="0" w:line="240" w:lineRule="auto"/>
              <w:jc w:val="center"/>
              <w:rPr>
                <w:rFonts w:ascii="Calibri" w:hAnsi="Calibri" w:cs="Calibri"/>
                <w:b/>
                <w:bCs/>
              </w:rPr>
            </w:pPr>
          </w:p>
        </w:tc>
        <w:tc>
          <w:tcPr>
            <w:tcW w:w="6180" w:type="dxa"/>
            <w:tcBorders>
              <w:top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(должность лица, сформировавшего список)</w:t>
            </w:r>
          </w:p>
        </w:tc>
        <w:tc>
          <w:tcPr>
            <w:tcW w:w="340" w:type="dxa"/>
          </w:tcPr>
          <w:p w:rsidR="00F00542" w:rsidRDefault="00F00542">
            <w:pPr>
              <w:autoSpaceDE w:val="0"/>
              <w:autoSpaceDN w:val="0"/>
              <w:adjustRightInd w:val="0"/>
              <w:spacing w:after="0" w:line="240" w:lineRule="auto"/>
              <w:jc w:val="center"/>
              <w:rPr>
                <w:rFonts w:ascii="Calibri" w:hAnsi="Calibri" w:cs="Calibri"/>
                <w:b/>
                <w:bCs/>
              </w:rPr>
            </w:pPr>
          </w:p>
        </w:tc>
        <w:tc>
          <w:tcPr>
            <w:tcW w:w="1361" w:type="dxa"/>
            <w:tcBorders>
              <w:top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(подпись)</w:t>
            </w:r>
          </w:p>
        </w:tc>
        <w:tc>
          <w:tcPr>
            <w:tcW w:w="340" w:type="dxa"/>
          </w:tcPr>
          <w:p w:rsidR="00F00542" w:rsidRDefault="00F00542">
            <w:pPr>
              <w:autoSpaceDE w:val="0"/>
              <w:autoSpaceDN w:val="0"/>
              <w:adjustRightInd w:val="0"/>
              <w:spacing w:after="0" w:line="240" w:lineRule="auto"/>
              <w:jc w:val="center"/>
              <w:rPr>
                <w:rFonts w:ascii="Calibri" w:hAnsi="Calibri" w:cs="Calibri"/>
                <w:b/>
                <w:bCs/>
              </w:rPr>
            </w:pPr>
          </w:p>
        </w:tc>
        <w:tc>
          <w:tcPr>
            <w:tcW w:w="4876" w:type="dxa"/>
            <w:tcBorders>
              <w:top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(расшифровка подписи)</w:t>
            </w:r>
          </w:p>
        </w:tc>
      </w:tr>
    </w:tbl>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jc w:val="right"/>
        <w:outlineLvl w:val="1"/>
        <w:rPr>
          <w:rFonts w:ascii="Calibri" w:hAnsi="Calibri" w:cs="Calibri"/>
          <w:b/>
          <w:bCs/>
        </w:rPr>
      </w:pPr>
      <w:r>
        <w:rPr>
          <w:rFonts w:ascii="Calibri" w:hAnsi="Calibri" w:cs="Calibri"/>
          <w:b/>
          <w:bCs/>
        </w:rPr>
        <w:t>Приложение N 8</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к Правилам предоставления</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и распределения субсидий бюджетам</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муниципальных образований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Республики Башкортостан</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улучшение жилищных условий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граждан, проживающих</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сельских территориях</w:t>
      </w:r>
    </w:p>
    <w:p w:rsidR="00F00542" w:rsidRDefault="00F00542" w:rsidP="00F00542">
      <w:pPr>
        <w:autoSpaceDE w:val="0"/>
        <w:autoSpaceDN w:val="0"/>
        <w:adjustRightInd w:val="0"/>
        <w:spacing w:after="0" w:line="240" w:lineRule="auto"/>
        <w:ind w:firstLine="540"/>
        <w:jc w:val="both"/>
        <w:rPr>
          <w:rFonts w:ascii="Calibri" w:hAnsi="Calibri" w:cs="Calibri"/>
          <w:b/>
          <w:bC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06"/>
      </w:tblGrid>
      <w:tr w:rsidR="00F00542">
        <w:tc>
          <w:tcPr>
            <w:tcW w:w="13606" w:type="dxa"/>
          </w:tcPr>
          <w:p w:rsidR="00F00542" w:rsidRDefault="00F00542">
            <w:pPr>
              <w:autoSpaceDE w:val="0"/>
              <w:autoSpaceDN w:val="0"/>
              <w:adjustRightInd w:val="0"/>
              <w:spacing w:after="0" w:line="240" w:lineRule="auto"/>
              <w:jc w:val="center"/>
              <w:rPr>
                <w:rFonts w:ascii="Calibri" w:hAnsi="Calibri" w:cs="Calibri"/>
                <w:b/>
                <w:bCs/>
              </w:rPr>
            </w:pPr>
            <w:bookmarkStart w:id="36" w:name="Par816"/>
            <w:bookmarkEnd w:id="36"/>
            <w:r>
              <w:rPr>
                <w:rFonts w:ascii="Calibri" w:hAnsi="Calibri" w:cs="Calibri"/>
                <w:b/>
                <w:bCs/>
              </w:rPr>
              <w:t>РЕЕСТР</w:t>
            </w:r>
          </w:p>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свидетельств, выданных участникам мероприятий по улучшению</w:t>
            </w:r>
          </w:p>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жилищных условий граждан, проживающих на сельских</w:t>
            </w:r>
          </w:p>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территориях, государственной программы "Комплексное развитие</w:t>
            </w:r>
          </w:p>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сельских территорий Республики Башкортостан",</w:t>
            </w:r>
          </w:p>
        </w:tc>
      </w:tr>
      <w:tr w:rsidR="00F00542">
        <w:tc>
          <w:tcPr>
            <w:tcW w:w="13606" w:type="dxa"/>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по __________________________________________________________________</w:t>
            </w:r>
          </w:p>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(наименование муниципального образования Республики Башкортостан)</w:t>
            </w:r>
          </w:p>
        </w:tc>
      </w:tr>
    </w:tbl>
    <w:p w:rsidR="00F00542" w:rsidRDefault="00F00542" w:rsidP="00F00542">
      <w:pPr>
        <w:autoSpaceDE w:val="0"/>
        <w:autoSpaceDN w:val="0"/>
        <w:adjustRightInd w:val="0"/>
        <w:spacing w:after="0" w:line="240" w:lineRule="auto"/>
        <w:ind w:firstLine="540"/>
        <w:jc w:val="both"/>
        <w:rPr>
          <w:rFonts w:ascii="Calibri" w:hAnsi="Calibri" w:cs="Calibri"/>
          <w:b/>
          <w:bC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1587"/>
        <w:gridCol w:w="2381"/>
        <w:gridCol w:w="907"/>
        <w:gridCol w:w="1417"/>
        <w:gridCol w:w="2324"/>
        <w:gridCol w:w="850"/>
        <w:gridCol w:w="1870"/>
        <w:gridCol w:w="1757"/>
      </w:tblGrid>
      <w:tr w:rsidR="00F00542">
        <w:tc>
          <w:tcPr>
            <w:tcW w:w="510"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N п/п</w:t>
            </w:r>
          </w:p>
        </w:tc>
        <w:tc>
          <w:tcPr>
            <w:tcW w:w="1587"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Дата и номер выдачи свидетельства</w:t>
            </w:r>
          </w:p>
        </w:tc>
        <w:tc>
          <w:tcPr>
            <w:tcW w:w="2381"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Фамилия, имя, отчество (последнее - при наличии)</w:t>
            </w:r>
          </w:p>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владельца свидетельства</w:t>
            </w:r>
          </w:p>
        </w:tc>
        <w:tc>
          <w:tcPr>
            <w:tcW w:w="2324" w:type="dxa"/>
            <w:gridSpan w:val="2"/>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Размер социальной выплаты, предоставляемой по свидетельству, тыс. рублей</w:t>
            </w:r>
          </w:p>
        </w:tc>
        <w:tc>
          <w:tcPr>
            <w:tcW w:w="2324"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Объем выполненных работ (стоимость построенного (приобретенного) жилья),</w:t>
            </w:r>
          </w:p>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lastRenderedPageBreak/>
              <w:t>тыс. рублей</w:t>
            </w:r>
          </w:p>
        </w:tc>
        <w:tc>
          <w:tcPr>
            <w:tcW w:w="2720" w:type="dxa"/>
            <w:gridSpan w:val="2"/>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lastRenderedPageBreak/>
              <w:t>Объем средств, перечисленных получателю социальной выплаты, тыс. рублей</w:t>
            </w:r>
          </w:p>
        </w:tc>
        <w:tc>
          <w:tcPr>
            <w:tcW w:w="1757" w:type="dxa"/>
            <w:vMerge w:val="restart"/>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Дата перечисления средств по свидетельству</w:t>
            </w:r>
          </w:p>
        </w:tc>
      </w:tr>
      <w:tr w:rsidR="00F00542">
        <w:tc>
          <w:tcPr>
            <w:tcW w:w="510"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ind w:firstLine="540"/>
              <w:jc w:val="both"/>
              <w:rPr>
                <w:rFonts w:ascii="Calibri" w:hAnsi="Calibri" w:cs="Calibri"/>
                <w:b/>
                <w:bCs/>
              </w:rPr>
            </w:pPr>
          </w:p>
        </w:tc>
        <w:tc>
          <w:tcPr>
            <w:tcW w:w="1587"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ind w:firstLine="540"/>
              <w:jc w:val="both"/>
              <w:rPr>
                <w:rFonts w:ascii="Calibri" w:hAnsi="Calibri" w:cs="Calibri"/>
                <w:b/>
                <w:bCs/>
              </w:rPr>
            </w:pPr>
          </w:p>
        </w:tc>
        <w:tc>
          <w:tcPr>
            <w:tcW w:w="2381"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ind w:firstLine="540"/>
              <w:jc w:val="both"/>
              <w:rPr>
                <w:rFonts w:ascii="Calibri" w:hAnsi="Calibri" w:cs="Calibri"/>
                <w:b/>
                <w:bCs/>
              </w:rPr>
            </w:pPr>
          </w:p>
        </w:tc>
        <w:tc>
          <w:tcPr>
            <w:tcW w:w="90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всего</w:t>
            </w:r>
          </w:p>
        </w:tc>
        <w:tc>
          <w:tcPr>
            <w:tcW w:w="141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в том числе за счет средств федерального бюджета</w:t>
            </w:r>
          </w:p>
        </w:tc>
        <w:tc>
          <w:tcPr>
            <w:tcW w:w="2324"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85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всего</w:t>
            </w:r>
          </w:p>
        </w:tc>
        <w:tc>
          <w:tcPr>
            <w:tcW w:w="187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в том числе за счет средств федерального бюджета</w:t>
            </w:r>
          </w:p>
        </w:tc>
        <w:tc>
          <w:tcPr>
            <w:tcW w:w="1757" w:type="dxa"/>
            <w:vMerge/>
            <w:tcBorders>
              <w:top w:val="single" w:sz="4" w:space="0" w:color="auto"/>
              <w:left w:val="single" w:sz="4" w:space="0" w:color="auto"/>
              <w:bottom w:val="single" w:sz="4" w:space="0" w:color="auto"/>
              <w:right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r>
      <w:tr w:rsidR="00F00542">
        <w:tc>
          <w:tcPr>
            <w:tcW w:w="51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lastRenderedPageBreak/>
              <w:t>1</w:t>
            </w:r>
          </w:p>
        </w:tc>
        <w:tc>
          <w:tcPr>
            <w:tcW w:w="158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2381"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90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232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85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87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75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r>
      <w:tr w:rsidR="00F00542">
        <w:tc>
          <w:tcPr>
            <w:tcW w:w="51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2</w:t>
            </w:r>
          </w:p>
        </w:tc>
        <w:tc>
          <w:tcPr>
            <w:tcW w:w="158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2381"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90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232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85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87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75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r>
      <w:tr w:rsidR="00F00542">
        <w:tc>
          <w:tcPr>
            <w:tcW w:w="51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w:t>
            </w:r>
          </w:p>
        </w:tc>
        <w:tc>
          <w:tcPr>
            <w:tcW w:w="158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2381"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90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232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85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87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75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r>
    </w:tbl>
    <w:p w:rsidR="00F00542" w:rsidRDefault="00F00542" w:rsidP="00F00542">
      <w:pPr>
        <w:autoSpaceDE w:val="0"/>
        <w:autoSpaceDN w:val="0"/>
        <w:adjustRightInd w:val="0"/>
        <w:spacing w:after="0" w:line="240" w:lineRule="auto"/>
        <w:ind w:firstLine="540"/>
        <w:jc w:val="both"/>
        <w:rPr>
          <w:rFonts w:ascii="Calibri" w:hAnsi="Calibri" w:cs="Calibri"/>
          <w:b/>
          <w:bC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76"/>
        <w:gridCol w:w="340"/>
        <w:gridCol w:w="1191"/>
        <w:gridCol w:w="396"/>
        <w:gridCol w:w="2891"/>
        <w:gridCol w:w="3910"/>
      </w:tblGrid>
      <w:tr w:rsidR="00F00542">
        <w:tc>
          <w:tcPr>
            <w:tcW w:w="4876" w:type="dxa"/>
            <w:tcBorders>
              <w:bottom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340" w:type="dxa"/>
          </w:tcPr>
          <w:p w:rsidR="00F00542" w:rsidRDefault="00F00542">
            <w:pPr>
              <w:autoSpaceDE w:val="0"/>
              <w:autoSpaceDN w:val="0"/>
              <w:adjustRightInd w:val="0"/>
              <w:spacing w:after="0" w:line="240" w:lineRule="auto"/>
              <w:jc w:val="center"/>
              <w:rPr>
                <w:rFonts w:ascii="Calibri" w:hAnsi="Calibri" w:cs="Calibri"/>
                <w:b/>
                <w:bCs/>
              </w:rPr>
            </w:pPr>
          </w:p>
        </w:tc>
        <w:tc>
          <w:tcPr>
            <w:tcW w:w="1191" w:type="dxa"/>
            <w:tcBorders>
              <w:bottom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396" w:type="dxa"/>
          </w:tcPr>
          <w:p w:rsidR="00F00542" w:rsidRDefault="00F00542">
            <w:pPr>
              <w:autoSpaceDE w:val="0"/>
              <w:autoSpaceDN w:val="0"/>
              <w:adjustRightInd w:val="0"/>
              <w:spacing w:after="0" w:line="240" w:lineRule="auto"/>
              <w:jc w:val="center"/>
              <w:rPr>
                <w:rFonts w:ascii="Calibri" w:hAnsi="Calibri" w:cs="Calibri"/>
                <w:b/>
                <w:bCs/>
              </w:rPr>
            </w:pPr>
          </w:p>
        </w:tc>
        <w:tc>
          <w:tcPr>
            <w:tcW w:w="2891" w:type="dxa"/>
            <w:tcBorders>
              <w:bottom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p>
        </w:tc>
        <w:tc>
          <w:tcPr>
            <w:tcW w:w="3910" w:type="dxa"/>
          </w:tcPr>
          <w:p w:rsidR="00F00542" w:rsidRDefault="00F00542">
            <w:pPr>
              <w:autoSpaceDE w:val="0"/>
              <w:autoSpaceDN w:val="0"/>
              <w:adjustRightInd w:val="0"/>
              <w:spacing w:after="0" w:line="240" w:lineRule="auto"/>
              <w:jc w:val="both"/>
              <w:rPr>
                <w:rFonts w:ascii="Calibri" w:hAnsi="Calibri" w:cs="Calibri"/>
                <w:b/>
                <w:bCs/>
              </w:rPr>
            </w:pPr>
          </w:p>
        </w:tc>
      </w:tr>
      <w:tr w:rsidR="00F00542">
        <w:tc>
          <w:tcPr>
            <w:tcW w:w="4876" w:type="dxa"/>
            <w:tcBorders>
              <w:top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(должность уполномоченного лица, ведущего реестр)</w:t>
            </w:r>
          </w:p>
        </w:tc>
        <w:tc>
          <w:tcPr>
            <w:tcW w:w="340" w:type="dxa"/>
          </w:tcPr>
          <w:p w:rsidR="00F00542" w:rsidRDefault="00F00542">
            <w:pPr>
              <w:autoSpaceDE w:val="0"/>
              <w:autoSpaceDN w:val="0"/>
              <w:adjustRightInd w:val="0"/>
              <w:spacing w:after="0" w:line="240" w:lineRule="auto"/>
              <w:jc w:val="center"/>
              <w:rPr>
                <w:rFonts w:ascii="Calibri" w:hAnsi="Calibri" w:cs="Calibri"/>
                <w:b/>
                <w:bCs/>
              </w:rPr>
            </w:pPr>
          </w:p>
        </w:tc>
        <w:tc>
          <w:tcPr>
            <w:tcW w:w="1191" w:type="dxa"/>
            <w:tcBorders>
              <w:top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(подпись)</w:t>
            </w:r>
          </w:p>
        </w:tc>
        <w:tc>
          <w:tcPr>
            <w:tcW w:w="396" w:type="dxa"/>
          </w:tcPr>
          <w:p w:rsidR="00F00542" w:rsidRDefault="00F00542">
            <w:pPr>
              <w:autoSpaceDE w:val="0"/>
              <w:autoSpaceDN w:val="0"/>
              <w:adjustRightInd w:val="0"/>
              <w:spacing w:after="0" w:line="240" w:lineRule="auto"/>
              <w:jc w:val="center"/>
              <w:rPr>
                <w:rFonts w:ascii="Calibri" w:hAnsi="Calibri" w:cs="Calibri"/>
                <w:b/>
                <w:bCs/>
              </w:rPr>
            </w:pPr>
          </w:p>
        </w:tc>
        <w:tc>
          <w:tcPr>
            <w:tcW w:w="2891" w:type="dxa"/>
            <w:tcBorders>
              <w:top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(расшифровка подписи)</w:t>
            </w:r>
          </w:p>
        </w:tc>
        <w:tc>
          <w:tcPr>
            <w:tcW w:w="3910" w:type="dxa"/>
          </w:tcPr>
          <w:p w:rsidR="00F00542" w:rsidRDefault="00F00542">
            <w:pPr>
              <w:autoSpaceDE w:val="0"/>
              <w:autoSpaceDN w:val="0"/>
              <w:adjustRightInd w:val="0"/>
              <w:spacing w:after="0" w:line="240" w:lineRule="auto"/>
              <w:jc w:val="both"/>
              <w:rPr>
                <w:rFonts w:ascii="Calibri" w:hAnsi="Calibri" w:cs="Calibri"/>
                <w:b/>
                <w:bCs/>
              </w:rPr>
            </w:pPr>
          </w:p>
        </w:tc>
      </w:tr>
      <w:tr w:rsidR="00F00542">
        <w:tc>
          <w:tcPr>
            <w:tcW w:w="4876" w:type="dxa"/>
          </w:tcPr>
          <w:p w:rsidR="00F00542" w:rsidRDefault="00F00542">
            <w:pPr>
              <w:autoSpaceDE w:val="0"/>
              <w:autoSpaceDN w:val="0"/>
              <w:adjustRightInd w:val="0"/>
              <w:spacing w:after="0" w:line="240" w:lineRule="auto"/>
              <w:jc w:val="center"/>
              <w:rPr>
                <w:rFonts w:ascii="Calibri" w:hAnsi="Calibri" w:cs="Calibri"/>
                <w:b/>
                <w:bCs/>
              </w:rPr>
            </w:pPr>
          </w:p>
        </w:tc>
        <w:tc>
          <w:tcPr>
            <w:tcW w:w="340" w:type="dxa"/>
          </w:tcPr>
          <w:p w:rsidR="00F00542" w:rsidRDefault="00F00542">
            <w:pPr>
              <w:autoSpaceDE w:val="0"/>
              <w:autoSpaceDN w:val="0"/>
              <w:adjustRightInd w:val="0"/>
              <w:spacing w:after="0" w:line="240" w:lineRule="auto"/>
              <w:jc w:val="center"/>
              <w:rPr>
                <w:rFonts w:ascii="Calibri" w:hAnsi="Calibri" w:cs="Calibri"/>
                <w:b/>
                <w:bCs/>
              </w:rPr>
            </w:pPr>
          </w:p>
        </w:tc>
        <w:tc>
          <w:tcPr>
            <w:tcW w:w="1191" w:type="dxa"/>
          </w:tcPr>
          <w:p w:rsidR="00F00542" w:rsidRDefault="00F00542">
            <w:pPr>
              <w:autoSpaceDE w:val="0"/>
              <w:autoSpaceDN w:val="0"/>
              <w:adjustRightInd w:val="0"/>
              <w:spacing w:after="0" w:line="240" w:lineRule="auto"/>
              <w:jc w:val="center"/>
              <w:rPr>
                <w:rFonts w:ascii="Calibri" w:hAnsi="Calibri" w:cs="Calibri"/>
                <w:b/>
                <w:bCs/>
              </w:rPr>
            </w:pPr>
          </w:p>
        </w:tc>
        <w:tc>
          <w:tcPr>
            <w:tcW w:w="396" w:type="dxa"/>
          </w:tcPr>
          <w:p w:rsidR="00F00542" w:rsidRDefault="00F00542">
            <w:pPr>
              <w:autoSpaceDE w:val="0"/>
              <w:autoSpaceDN w:val="0"/>
              <w:adjustRightInd w:val="0"/>
              <w:spacing w:after="0" w:line="240" w:lineRule="auto"/>
              <w:jc w:val="center"/>
              <w:rPr>
                <w:rFonts w:ascii="Calibri" w:hAnsi="Calibri" w:cs="Calibri"/>
                <w:b/>
                <w:bCs/>
              </w:rPr>
            </w:pPr>
          </w:p>
        </w:tc>
        <w:tc>
          <w:tcPr>
            <w:tcW w:w="2891" w:type="dxa"/>
          </w:tcPr>
          <w:p w:rsidR="00F00542" w:rsidRDefault="00F00542">
            <w:pPr>
              <w:autoSpaceDE w:val="0"/>
              <w:autoSpaceDN w:val="0"/>
              <w:adjustRightInd w:val="0"/>
              <w:spacing w:after="0" w:line="240" w:lineRule="auto"/>
              <w:jc w:val="center"/>
              <w:rPr>
                <w:rFonts w:ascii="Calibri" w:hAnsi="Calibri" w:cs="Calibri"/>
                <w:b/>
                <w:bCs/>
              </w:rPr>
            </w:pPr>
          </w:p>
        </w:tc>
        <w:tc>
          <w:tcPr>
            <w:tcW w:w="3910" w:type="dxa"/>
          </w:tcPr>
          <w:p w:rsidR="00F00542" w:rsidRDefault="00F00542">
            <w:pPr>
              <w:autoSpaceDE w:val="0"/>
              <w:autoSpaceDN w:val="0"/>
              <w:adjustRightInd w:val="0"/>
              <w:spacing w:after="0" w:line="240" w:lineRule="auto"/>
              <w:jc w:val="right"/>
              <w:rPr>
                <w:rFonts w:ascii="Calibri" w:hAnsi="Calibri" w:cs="Calibri"/>
                <w:b/>
                <w:bCs/>
              </w:rPr>
            </w:pPr>
            <w:r>
              <w:rPr>
                <w:rFonts w:ascii="Calibri" w:hAnsi="Calibri" w:cs="Calibri"/>
                <w:b/>
                <w:bCs/>
              </w:rPr>
              <w:t>"__" _______________ 20__ г.</w:t>
            </w:r>
          </w:p>
        </w:tc>
      </w:tr>
    </w:tbl>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jc w:val="right"/>
        <w:outlineLvl w:val="1"/>
        <w:rPr>
          <w:rFonts w:ascii="Calibri" w:hAnsi="Calibri" w:cs="Calibri"/>
          <w:b/>
          <w:bCs/>
        </w:rPr>
      </w:pPr>
      <w:r>
        <w:rPr>
          <w:rFonts w:ascii="Calibri" w:hAnsi="Calibri" w:cs="Calibri"/>
          <w:b/>
          <w:bCs/>
        </w:rPr>
        <w:lastRenderedPageBreak/>
        <w:t>Приложение N 9</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к Правилам предоставления</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и распределения субсидий бюджетам</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муниципальных образований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Республики Башкортостан</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улучшение жилищных условий</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граждан, проживающих</w:t>
      </w:r>
    </w:p>
    <w:p w:rsidR="00F00542" w:rsidRDefault="00F00542" w:rsidP="00F00542">
      <w:pPr>
        <w:autoSpaceDE w:val="0"/>
        <w:autoSpaceDN w:val="0"/>
        <w:adjustRightInd w:val="0"/>
        <w:spacing w:after="0" w:line="240" w:lineRule="auto"/>
        <w:jc w:val="right"/>
        <w:rPr>
          <w:rFonts w:ascii="Calibri" w:hAnsi="Calibri" w:cs="Calibri"/>
          <w:b/>
          <w:bCs/>
        </w:rPr>
      </w:pPr>
      <w:r>
        <w:rPr>
          <w:rFonts w:ascii="Calibri" w:hAnsi="Calibri" w:cs="Calibri"/>
          <w:b/>
          <w:bCs/>
        </w:rPr>
        <w:t>на сельских территориях</w:t>
      </w:r>
    </w:p>
    <w:p w:rsidR="00F00542" w:rsidRDefault="00F00542" w:rsidP="00F00542">
      <w:pPr>
        <w:autoSpaceDE w:val="0"/>
        <w:autoSpaceDN w:val="0"/>
        <w:adjustRightInd w:val="0"/>
        <w:spacing w:after="0" w:line="240" w:lineRule="auto"/>
        <w:jc w:val="right"/>
        <w:rPr>
          <w:rFonts w:ascii="Calibri" w:hAnsi="Calibri" w:cs="Calibri"/>
          <w:b/>
          <w:bCs/>
        </w:rPr>
      </w:pP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37" w:name="Par897"/>
      <w:bookmarkEnd w:id="37"/>
      <w:r>
        <w:rPr>
          <w:rFonts w:ascii="Courier New" w:eastAsiaTheme="minorHAnsi" w:hAnsi="Courier New" w:cs="Courier New"/>
          <w:b w:val="0"/>
          <w:bCs w:val="0"/>
          <w:color w:val="auto"/>
          <w:sz w:val="20"/>
          <w:szCs w:val="20"/>
        </w:rPr>
        <w:t xml:space="preserve">                                ИНФОРМАЦИЯ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 введении в эксплуатацию (приобретении) жилых домов (жилых</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помещений) участников мероприятий по улучшению жилищных</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условий граждан, проживающих на сельских территориях,</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государственной программы "Комплексное развитие сельских</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территорий Республики Башкортостан"</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____________________________________________________________</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муниципального образования</w:t>
      </w:r>
    </w:p>
    <w:p w:rsidR="00F00542" w:rsidRDefault="00F00542" w:rsidP="00F00542">
      <w:pPr>
        <w:pStyle w:val="1"/>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Республики Башкортостан)</w:t>
      </w:r>
    </w:p>
    <w:p w:rsidR="00F00542" w:rsidRDefault="00F00542" w:rsidP="00F00542">
      <w:pPr>
        <w:autoSpaceDE w:val="0"/>
        <w:autoSpaceDN w:val="0"/>
        <w:adjustRightInd w:val="0"/>
        <w:spacing w:after="0" w:line="240" w:lineRule="auto"/>
        <w:jc w:val="center"/>
        <w:rPr>
          <w:rFonts w:ascii="Calibri" w:hAnsi="Calibri" w:cs="Calibri"/>
          <w:b/>
          <w:bC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
        <w:gridCol w:w="1644"/>
        <w:gridCol w:w="1303"/>
        <w:gridCol w:w="1190"/>
        <w:gridCol w:w="1927"/>
        <w:gridCol w:w="2664"/>
        <w:gridCol w:w="1360"/>
        <w:gridCol w:w="3118"/>
      </w:tblGrid>
      <w:tr w:rsidR="00F00542">
        <w:tc>
          <w:tcPr>
            <w:tcW w:w="396"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N п/п</w:t>
            </w:r>
          </w:p>
        </w:tc>
        <w:tc>
          <w:tcPr>
            <w:tcW w:w="164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Фамилия, имя, отчество (последнее - при наличии)</w:t>
            </w:r>
          </w:p>
        </w:tc>
        <w:tc>
          <w:tcPr>
            <w:tcW w:w="1303"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Численный состав семьи (чел.)</w:t>
            </w:r>
          </w:p>
        </w:tc>
        <w:tc>
          <w:tcPr>
            <w:tcW w:w="119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Расчетная площадь жилья, кв. м</w:t>
            </w:r>
          </w:p>
        </w:tc>
        <w:tc>
          <w:tcPr>
            <w:tcW w:w="192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Способ улучшения жилищных условий</w:t>
            </w:r>
          </w:p>
        </w:tc>
        <w:tc>
          <w:tcPr>
            <w:tcW w:w="266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Документ, подтверждающий ввод в эксплуатацию (приобретение) жилого дома (жилого помещения), дата, номер</w:t>
            </w:r>
          </w:p>
        </w:tc>
        <w:tc>
          <w:tcPr>
            <w:tcW w:w="136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Фактическая площадь жилого дома (жилого помещения) по документу</w:t>
            </w:r>
          </w:p>
        </w:tc>
        <w:tc>
          <w:tcPr>
            <w:tcW w:w="3118"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Адрес построенного (приобретенного) жилого дома (жилого помещения) (наименования сельского поселения, населенного пункта, улицы, номер дома)</w:t>
            </w:r>
          </w:p>
        </w:tc>
      </w:tr>
      <w:tr w:rsidR="00F00542">
        <w:tc>
          <w:tcPr>
            <w:tcW w:w="13602" w:type="dxa"/>
            <w:gridSpan w:val="8"/>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Участники мероприятий ____ года</w:t>
            </w:r>
          </w:p>
        </w:tc>
      </w:tr>
      <w:tr w:rsidR="00F00542">
        <w:tc>
          <w:tcPr>
            <w:tcW w:w="396"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1</w:t>
            </w:r>
          </w:p>
        </w:tc>
        <w:tc>
          <w:tcPr>
            <w:tcW w:w="164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303"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19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92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266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36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3118"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r>
      <w:tr w:rsidR="00F00542">
        <w:tc>
          <w:tcPr>
            <w:tcW w:w="396"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64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303"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19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92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266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36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3118"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r>
      <w:tr w:rsidR="00F00542">
        <w:tc>
          <w:tcPr>
            <w:tcW w:w="2040" w:type="dxa"/>
            <w:gridSpan w:val="2"/>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Итого</w:t>
            </w:r>
          </w:p>
        </w:tc>
        <w:tc>
          <w:tcPr>
            <w:tcW w:w="1303"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19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1927"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x</w:t>
            </w:r>
          </w:p>
        </w:tc>
        <w:tc>
          <w:tcPr>
            <w:tcW w:w="2664"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x</w:t>
            </w:r>
          </w:p>
        </w:tc>
        <w:tc>
          <w:tcPr>
            <w:tcW w:w="1360"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p>
        </w:tc>
        <w:tc>
          <w:tcPr>
            <w:tcW w:w="3118" w:type="dxa"/>
            <w:tcBorders>
              <w:top w:val="single" w:sz="4" w:space="0" w:color="auto"/>
              <w:left w:val="single" w:sz="4" w:space="0" w:color="auto"/>
              <w:bottom w:val="single" w:sz="4" w:space="0" w:color="auto"/>
              <w:right w:val="single" w:sz="4" w:space="0" w:color="auto"/>
            </w:tcBorders>
            <w:vAlign w:val="center"/>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x</w:t>
            </w:r>
          </w:p>
        </w:tc>
      </w:tr>
    </w:tbl>
    <w:p w:rsidR="00F00542" w:rsidRDefault="00F00542" w:rsidP="00F00542">
      <w:pPr>
        <w:autoSpaceDE w:val="0"/>
        <w:autoSpaceDN w:val="0"/>
        <w:adjustRightInd w:val="0"/>
        <w:spacing w:after="0" w:line="240" w:lineRule="auto"/>
        <w:ind w:firstLine="540"/>
        <w:jc w:val="both"/>
        <w:rPr>
          <w:rFonts w:ascii="Calibri" w:hAnsi="Calibri" w:cs="Calibri"/>
          <w:b/>
          <w:bC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463"/>
        <w:gridCol w:w="340"/>
        <w:gridCol w:w="2154"/>
        <w:gridCol w:w="340"/>
        <w:gridCol w:w="4309"/>
      </w:tblGrid>
      <w:tr w:rsidR="00F00542">
        <w:tc>
          <w:tcPr>
            <w:tcW w:w="6463" w:type="dxa"/>
          </w:tcPr>
          <w:p w:rsidR="00F00542" w:rsidRDefault="00F00542">
            <w:pPr>
              <w:autoSpaceDE w:val="0"/>
              <w:autoSpaceDN w:val="0"/>
              <w:adjustRightInd w:val="0"/>
              <w:spacing w:after="0" w:line="240" w:lineRule="auto"/>
              <w:rPr>
                <w:rFonts w:ascii="Calibri" w:hAnsi="Calibri" w:cs="Calibri"/>
                <w:b/>
                <w:bCs/>
              </w:rPr>
            </w:pPr>
            <w:r>
              <w:rPr>
                <w:rFonts w:ascii="Calibri" w:hAnsi="Calibri" w:cs="Calibri"/>
                <w:b/>
                <w:bCs/>
              </w:rPr>
              <w:lastRenderedPageBreak/>
              <w:t>Глава администрации муниципального образования</w:t>
            </w:r>
          </w:p>
          <w:p w:rsidR="00F00542" w:rsidRDefault="00F00542">
            <w:pPr>
              <w:autoSpaceDE w:val="0"/>
              <w:autoSpaceDN w:val="0"/>
              <w:adjustRightInd w:val="0"/>
              <w:spacing w:after="0" w:line="240" w:lineRule="auto"/>
              <w:rPr>
                <w:rFonts w:ascii="Calibri" w:hAnsi="Calibri" w:cs="Calibri"/>
                <w:b/>
                <w:bCs/>
              </w:rPr>
            </w:pPr>
            <w:r>
              <w:rPr>
                <w:rFonts w:ascii="Calibri" w:hAnsi="Calibri" w:cs="Calibri"/>
                <w:b/>
                <w:bCs/>
              </w:rPr>
              <w:t>Республики Башкортостан</w:t>
            </w:r>
          </w:p>
        </w:tc>
        <w:tc>
          <w:tcPr>
            <w:tcW w:w="340" w:type="dxa"/>
          </w:tcPr>
          <w:p w:rsidR="00F00542" w:rsidRDefault="00F00542">
            <w:pPr>
              <w:autoSpaceDE w:val="0"/>
              <w:autoSpaceDN w:val="0"/>
              <w:adjustRightInd w:val="0"/>
              <w:spacing w:after="0" w:line="240" w:lineRule="auto"/>
              <w:jc w:val="both"/>
              <w:rPr>
                <w:rFonts w:ascii="Calibri" w:hAnsi="Calibri" w:cs="Calibri"/>
                <w:b/>
                <w:bCs/>
              </w:rPr>
            </w:pPr>
          </w:p>
        </w:tc>
        <w:tc>
          <w:tcPr>
            <w:tcW w:w="2154" w:type="dxa"/>
            <w:tcBorders>
              <w:bottom w:val="single" w:sz="4" w:space="0" w:color="auto"/>
            </w:tcBorders>
          </w:tcPr>
          <w:p w:rsidR="00F00542" w:rsidRDefault="00F00542">
            <w:pPr>
              <w:autoSpaceDE w:val="0"/>
              <w:autoSpaceDN w:val="0"/>
              <w:adjustRightInd w:val="0"/>
              <w:spacing w:after="0" w:line="240" w:lineRule="auto"/>
              <w:jc w:val="both"/>
              <w:rPr>
                <w:rFonts w:ascii="Calibri" w:hAnsi="Calibri" w:cs="Calibri"/>
                <w:b/>
                <w:bCs/>
              </w:rPr>
            </w:pPr>
          </w:p>
        </w:tc>
        <w:tc>
          <w:tcPr>
            <w:tcW w:w="340" w:type="dxa"/>
          </w:tcPr>
          <w:p w:rsidR="00F00542" w:rsidRDefault="00F00542">
            <w:pPr>
              <w:autoSpaceDE w:val="0"/>
              <w:autoSpaceDN w:val="0"/>
              <w:adjustRightInd w:val="0"/>
              <w:spacing w:after="0" w:line="240" w:lineRule="auto"/>
              <w:jc w:val="both"/>
              <w:rPr>
                <w:rFonts w:ascii="Calibri" w:hAnsi="Calibri" w:cs="Calibri"/>
                <w:b/>
                <w:bCs/>
              </w:rPr>
            </w:pPr>
          </w:p>
        </w:tc>
        <w:tc>
          <w:tcPr>
            <w:tcW w:w="4309" w:type="dxa"/>
            <w:tcBorders>
              <w:bottom w:val="single" w:sz="4" w:space="0" w:color="auto"/>
            </w:tcBorders>
          </w:tcPr>
          <w:p w:rsidR="00F00542" w:rsidRDefault="00F00542">
            <w:pPr>
              <w:autoSpaceDE w:val="0"/>
              <w:autoSpaceDN w:val="0"/>
              <w:adjustRightInd w:val="0"/>
              <w:spacing w:after="0" w:line="240" w:lineRule="auto"/>
              <w:jc w:val="both"/>
              <w:rPr>
                <w:rFonts w:ascii="Calibri" w:hAnsi="Calibri" w:cs="Calibri"/>
                <w:b/>
                <w:bCs/>
              </w:rPr>
            </w:pPr>
          </w:p>
        </w:tc>
      </w:tr>
      <w:tr w:rsidR="00F00542">
        <w:tc>
          <w:tcPr>
            <w:tcW w:w="6463" w:type="dxa"/>
          </w:tcPr>
          <w:p w:rsidR="00F00542" w:rsidRDefault="00F00542">
            <w:pPr>
              <w:autoSpaceDE w:val="0"/>
              <w:autoSpaceDN w:val="0"/>
              <w:adjustRightInd w:val="0"/>
              <w:spacing w:after="0" w:line="240" w:lineRule="auto"/>
              <w:jc w:val="center"/>
              <w:rPr>
                <w:rFonts w:ascii="Calibri" w:hAnsi="Calibri" w:cs="Calibri"/>
                <w:b/>
                <w:bCs/>
              </w:rPr>
            </w:pPr>
          </w:p>
        </w:tc>
        <w:tc>
          <w:tcPr>
            <w:tcW w:w="340" w:type="dxa"/>
          </w:tcPr>
          <w:p w:rsidR="00F00542" w:rsidRDefault="00F00542">
            <w:pPr>
              <w:autoSpaceDE w:val="0"/>
              <w:autoSpaceDN w:val="0"/>
              <w:adjustRightInd w:val="0"/>
              <w:spacing w:after="0" w:line="240" w:lineRule="auto"/>
              <w:jc w:val="center"/>
              <w:rPr>
                <w:rFonts w:ascii="Calibri" w:hAnsi="Calibri" w:cs="Calibri"/>
                <w:b/>
                <w:bCs/>
              </w:rPr>
            </w:pPr>
          </w:p>
        </w:tc>
        <w:tc>
          <w:tcPr>
            <w:tcW w:w="2154" w:type="dxa"/>
            <w:tcBorders>
              <w:top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(подпись)</w:t>
            </w:r>
          </w:p>
        </w:tc>
        <w:tc>
          <w:tcPr>
            <w:tcW w:w="340" w:type="dxa"/>
          </w:tcPr>
          <w:p w:rsidR="00F00542" w:rsidRDefault="00F00542">
            <w:pPr>
              <w:autoSpaceDE w:val="0"/>
              <w:autoSpaceDN w:val="0"/>
              <w:adjustRightInd w:val="0"/>
              <w:spacing w:after="0" w:line="240" w:lineRule="auto"/>
              <w:jc w:val="center"/>
              <w:rPr>
                <w:rFonts w:ascii="Calibri" w:hAnsi="Calibri" w:cs="Calibri"/>
                <w:b/>
                <w:bCs/>
              </w:rPr>
            </w:pPr>
          </w:p>
        </w:tc>
        <w:tc>
          <w:tcPr>
            <w:tcW w:w="4309" w:type="dxa"/>
            <w:tcBorders>
              <w:top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(расшифровка подписи)</w:t>
            </w:r>
          </w:p>
        </w:tc>
      </w:tr>
      <w:tr w:rsidR="00F00542">
        <w:tc>
          <w:tcPr>
            <w:tcW w:w="6463" w:type="dxa"/>
            <w:tcBorders>
              <w:bottom w:val="single" w:sz="4" w:space="0" w:color="auto"/>
            </w:tcBorders>
          </w:tcPr>
          <w:p w:rsidR="00F00542" w:rsidRDefault="00F00542">
            <w:pPr>
              <w:autoSpaceDE w:val="0"/>
              <w:autoSpaceDN w:val="0"/>
              <w:adjustRightInd w:val="0"/>
              <w:spacing w:after="0" w:line="240" w:lineRule="auto"/>
              <w:jc w:val="both"/>
              <w:rPr>
                <w:rFonts w:ascii="Calibri" w:hAnsi="Calibri" w:cs="Calibri"/>
                <w:b/>
                <w:bCs/>
              </w:rPr>
            </w:pPr>
          </w:p>
        </w:tc>
        <w:tc>
          <w:tcPr>
            <w:tcW w:w="340" w:type="dxa"/>
          </w:tcPr>
          <w:p w:rsidR="00F00542" w:rsidRDefault="00F00542">
            <w:pPr>
              <w:autoSpaceDE w:val="0"/>
              <w:autoSpaceDN w:val="0"/>
              <w:adjustRightInd w:val="0"/>
              <w:spacing w:after="0" w:line="240" w:lineRule="auto"/>
              <w:jc w:val="both"/>
              <w:rPr>
                <w:rFonts w:ascii="Calibri" w:hAnsi="Calibri" w:cs="Calibri"/>
                <w:b/>
                <w:bCs/>
              </w:rPr>
            </w:pPr>
          </w:p>
        </w:tc>
        <w:tc>
          <w:tcPr>
            <w:tcW w:w="2154" w:type="dxa"/>
            <w:tcBorders>
              <w:bottom w:val="single" w:sz="4" w:space="0" w:color="auto"/>
            </w:tcBorders>
          </w:tcPr>
          <w:p w:rsidR="00F00542" w:rsidRDefault="00F00542">
            <w:pPr>
              <w:autoSpaceDE w:val="0"/>
              <w:autoSpaceDN w:val="0"/>
              <w:adjustRightInd w:val="0"/>
              <w:spacing w:after="0" w:line="240" w:lineRule="auto"/>
              <w:jc w:val="both"/>
              <w:rPr>
                <w:rFonts w:ascii="Calibri" w:hAnsi="Calibri" w:cs="Calibri"/>
                <w:b/>
                <w:bCs/>
              </w:rPr>
            </w:pPr>
          </w:p>
        </w:tc>
        <w:tc>
          <w:tcPr>
            <w:tcW w:w="340" w:type="dxa"/>
          </w:tcPr>
          <w:p w:rsidR="00F00542" w:rsidRDefault="00F00542">
            <w:pPr>
              <w:autoSpaceDE w:val="0"/>
              <w:autoSpaceDN w:val="0"/>
              <w:adjustRightInd w:val="0"/>
              <w:spacing w:after="0" w:line="240" w:lineRule="auto"/>
              <w:jc w:val="both"/>
              <w:rPr>
                <w:rFonts w:ascii="Calibri" w:hAnsi="Calibri" w:cs="Calibri"/>
                <w:b/>
                <w:bCs/>
              </w:rPr>
            </w:pPr>
          </w:p>
        </w:tc>
        <w:tc>
          <w:tcPr>
            <w:tcW w:w="4309" w:type="dxa"/>
            <w:tcBorders>
              <w:bottom w:val="single" w:sz="4" w:space="0" w:color="auto"/>
            </w:tcBorders>
          </w:tcPr>
          <w:p w:rsidR="00F00542" w:rsidRDefault="00F00542">
            <w:pPr>
              <w:autoSpaceDE w:val="0"/>
              <w:autoSpaceDN w:val="0"/>
              <w:adjustRightInd w:val="0"/>
              <w:spacing w:after="0" w:line="240" w:lineRule="auto"/>
              <w:jc w:val="both"/>
              <w:rPr>
                <w:rFonts w:ascii="Calibri" w:hAnsi="Calibri" w:cs="Calibri"/>
                <w:b/>
                <w:bCs/>
              </w:rPr>
            </w:pPr>
          </w:p>
        </w:tc>
      </w:tr>
      <w:tr w:rsidR="00F00542">
        <w:tc>
          <w:tcPr>
            <w:tcW w:w="6463" w:type="dxa"/>
            <w:tcBorders>
              <w:top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(должность лица, ответственного за подготовку сведений)</w:t>
            </w:r>
          </w:p>
        </w:tc>
        <w:tc>
          <w:tcPr>
            <w:tcW w:w="340" w:type="dxa"/>
          </w:tcPr>
          <w:p w:rsidR="00F00542" w:rsidRDefault="00F00542">
            <w:pPr>
              <w:autoSpaceDE w:val="0"/>
              <w:autoSpaceDN w:val="0"/>
              <w:adjustRightInd w:val="0"/>
              <w:spacing w:after="0" w:line="240" w:lineRule="auto"/>
              <w:jc w:val="both"/>
              <w:rPr>
                <w:rFonts w:ascii="Calibri" w:hAnsi="Calibri" w:cs="Calibri"/>
                <w:b/>
                <w:bCs/>
              </w:rPr>
            </w:pPr>
          </w:p>
        </w:tc>
        <w:tc>
          <w:tcPr>
            <w:tcW w:w="2154" w:type="dxa"/>
            <w:tcBorders>
              <w:top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(подпись)</w:t>
            </w:r>
          </w:p>
        </w:tc>
        <w:tc>
          <w:tcPr>
            <w:tcW w:w="340" w:type="dxa"/>
          </w:tcPr>
          <w:p w:rsidR="00F00542" w:rsidRDefault="00F00542">
            <w:pPr>
              <w:autoSpaceDE w:val="0"/>
              <w:autoSpaceDN w:val="0"/>
              <w:adjustRightInd w:val="0"/>
              <w:spacing w:after="0" w:line="240" w:lineRule="auto"/>
              <w:jc w:val="center"/>
              <w:rPr>
                <w:rFonts w:ascii="Calibri" w:hAnsi="Calibri" w:cs="Calibri"/>
                <w:b/>
                <w:bCs/>
              </w:rPr>
            </w:pPr>
          </w:p>
        </w:tc>
        <w:tc>
          <w:tcPr>
            <w:tcW w:w="4309" w:type="dxa"/>
            <w:tcBorders>
              <w:top w:val="single" w:sz="4" w:space="0" w:color="auto"/>
            </w:tcBorders>
          </w:tcPr>
          <w:p w:rsidR="00F00542" w:rsidRDefault="00F00542">
            <w:pPr>
              <w:autoSpaceDE w:val="0"/>
              <w:autoSpaceDN w:val="0"/>
              <w:adjustRightInd w:val="0"/>
              <w:spacing w:after="0" w:line="240" w:lineRule="auto"/>
              <w:jc w:val="center"/>
              <w:rPr>
                <w:rFonts w:ascii="Calibri" w:hAnsi="Calibri" w:cs="Calibri"/>
                <w:b/>
                <w:bCs/>
              </w:rPr>
            </w:pPr>
            <w:r>
              <w:rPr>
                <w:rFonts w:ascii="Calibri" w:hAnsi="Calibri" w:cs="Calibri"/>
                <w:b/>
                <w:bCs/>
              </w:rPr>
              <w:t>(расшифровка подписи)</w:t>
            </w:r>
          </w:p>
        </w:tc>
      </w:tr>
    </w:tbl>
    <w:p w:rsidR="00F00542" w:rsidRDefault="00F00542" w:rsidP="00F00542">
      <w:pPr>
        <w:autoSpaceDE w:val="0"/>
        <w:autoSpaceDN w:val="0"/>
        <w:adjustRightInd w:val="0"/>
        <w:spacing w:after="0" w:line="240" w:lineRule="auto"/>
        <w:ind w:firstLine="540"/>
        <w:jc w:val="both"/>
        <w:rPr>
          <w:rFonts w:ascii="Calibri" w:hAnsi="Calibri" w:cs="Calibri"/>
          <w:b/>
          <w:bCs/>
        </w:rPr>
      </w:pPr>
    </w:p>
    <w:p w:rsidR="00F00542" w:rsidRDefault="00F00542" w:rsidP="00F00542">
      <w:pPr>
        <w:autoSpaceDE w:val="0"/>
        <w:autoSpaceDN w:val="0"/>
        <w:adjustRightInd w:val="0"/>
        <w:spacing w:after="0" w:line="240" w:lineRule="auto"/>
        <w:ind w:firstLine="540"/>
        <w:jc w:val="both"/>
        <w:rPr>
          <w:rFonts w:ascii="Calibri" w:hAnsi="Calibri" w:cs="Calibri"/>
          <w:b/>
          <w:bCs/>
        </w:rPr>
      </w:pPr>
    </w:p>
    <w:p w:rsidR="0030363B" w:rsidRDefault="0030363B"/>
    <w:sectPr w:rsidR="0030363B" w:rsidSect="003C336F">
      <w:pgSz w:w="16838" w:h="11905" w:orient="landscape"/>
      <w:pgMar w:top="1701" w:right="1134" w:bottom="850" w:left="1134"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542"/>
    <w:rsid w:val="0030363B"/>
    <w:rsid w:val="005D62C9"/>
    <w:rsid w:val="00EA63CF"/>
    <w:rsid w:val="00F005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03F2FA-14FE-433E-BC29-A1F6C392E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62C9"/>
  </w:style>
  <w:style w:type="paragraph" w:styleId="1">
    <w:name w:val="heading 1"/>
    <w:basedOn w:val="a"/>
    <w:next w:val="a"/>
    <w:link w:val="10"/>
    <w:uiPriority w:val="9"/>
    <w:qFormat/>
    <w:rsid w:val="005D62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D62C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D62C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D62C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D62C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D62C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5D62C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5D62C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5D62C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D62C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5D62C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5D62C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5D62C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5D62C9"/>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5D62C9"/>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5D62C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5D62C9"/>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5D62C9"/>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5D62C9"/>
    <w:pPr>
      <w:spacing w:line="240" w:lineRule="auto"/>
    </w:pPr>
    <w:rPr>
      <w:b/>
      <w:bCs/>
      <w:color w:val="4F81BD" w:themeColor="accent1"/>
      <w:sz w:val="18"/>
      <w:szCs w:val="18"/>
    </w:rPr>
  </w:style>
  <w:style w:type="paragraph" w:styleId="a4">
    <w:name w:val="Title"/>
    <w:basedOn w:val="a"/>
    <w:next w:val="a"/>
    <w:link w:val="a5"/>
    <w:qFormat/>
    <w:rsid w:val="005D62C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rsid w:val="005D62C9"/>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5D62C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5D62C9"/>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5D62C9"/>
    <w:rPr>
      <w:b/>
      <w:bCs/>
    </w:rPr>
  </w:style>
  <w:style w:type="character" w:styleId="a9">
    <w:name w:val="Emphasis"/>
    <w:basedOn w:val="a0"/>
    <w:uiPriority w:val="20"/>
    <w:qFormat/>
    <w:rsid w:val="005D62C9"/>
    <w:rPr>
      <w:i/>
      <w:iCs/>
    </w:rPr>
  </w:style>
  <w:style w:type="paragraph" w:styleId="aa">
    <w:name w:val="No Spacing"/>
    <w:uiPriority w:val="1"/>
    <w:qFormat/>
    <w:rsid w:val="005D62C9"/>
    <w:pPr>
      <w:spacing w:after="0" w:line="240" w:lineRule="auto"/>
    </w:pPr>
  </w:style>
  <w:style w:type="paragraph" w:styleId="ab">
    <w:name w:val="List Paragraph"/>
    <w:basedOn w:val="a"/>
    <w:uiPriority w:val="34"/>
    <w:qFormat/>
    <w:rsid w:val="005D62C9"/>
    <w:pPr>
      <w:ind w:left="720"/>
      <w:contextualSpacing/>
    </w:pPr>
  </w:style>
  <w:style w:type="paragraph" w:styleId="21">
    <w:name w:val="Quote"/>
    <w:basedOn w:val="a"/>
    <w:next w:val="a"/>
    <w:link w:val="22"/>
    <w:uiPriority w:val="29"/>
    <w:qFormat/>
    <w:rsid w:val="005D62C9"/>
    <w:rPr>
      <w:i/>
      <w:iCs/>
      <w:color w:val="000000" w:themeColor="text1"/>
    </w:rPr>
  </w:style>
  <w:style w:type="character" w:customStyle="1" w:styleId="22">
    <w:name w:val="Цитата 2 Знак"/>
    <w:basedOn w:val="a0"/>
    <w:link w:val="21"/>
    <w:uiPriority w:val="29"/>
    <w:rsid w:val="005D62C9"/>
    <w:rPr>
      <w:i/>
      <w:iCs/>
      <w:color w:val="000000" w:themeColor="text1"/>
    </w:rPr>
  </w:style>
  <w:style w:type="paragraph" w:styleId="ac">
    <w:name w:val="Intense Quote"/>
    <w:basedOn w:val="a"/>
    <w:next w:val="a"/>
    <w:link w:val="ad"/>
    <w:uiPriority w:val="30"/>
    <w:qFormat/>
    <w:rsid w:val="005D62C9"/>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5D62C9"/>
    <w:rPr>
      <w:b/>
      <w:bCs/>
      <w:i/>
      <w:iCs/>
      <w:color w:val="4F81BD" w:themeColor="accent1"/>
    </w:rPr>
  </w:style>
  <w:style w:type="character" w:styleId="ae">
    <w:name w:val="Subtle Emphasis"/>
    <w:basedOn w:val="a0"/>
    <w:uiPriority w:val="19"/>
    <w:qFormat/>
    <w:rsid w:val="005D62C9"/>
    <w:rPr>
      <w:i/>
      <w:iCs/>
      <w:color w:val="808080" w:themeColor="text1" w:themeTint="7F"/>
    </w:rPr>
  </w:style>
  <w:style w:type="character" w:styleId="af">
    <w:name w:val="Intense Emphasis"/>
    <w:basedOn w:val="a0"/>
    <w:uiPriority w:val="21"/>
    <w:qFormat/>
    <w:rsid w:val="005D62C9"/>
    <w:rPr>
      <w:b/>
      <w:bCs/>
      <w:i/>
      <w:iCs/>
      <w:color w:val="4F81BD" w:themeColor="accent1"/>
    </w:rPr>
  </w:style>
  <w:style w:type="character" w:styleId="af0">
    <w:name w:val="Subtle Reference"/>
    <w:basedOn w:val="a0"/>
    <w:uiPriority w:val="31"/>
    <w:qFormat/>
    <w:rsid w:val="005D62C9"/>
    <w:rPr>
      <w:smallCaps/>
      <w:color w:val="C0504D" w:themeColor="accent2"/>
      <w:u w:val="single"/>
    </w:rPr>
  </w:style>
  <w:style w:type="character" w:styleId="af1">
    <w:name w:val="Intense Reference"/>
    <w:basedOn w:val="a0"/>
    <w:uiPriority w:val="32"/>
    <w:qFormat/>
    <w:rsid w:val="005D62C9"/>
    <w:rPr>
      <w:b/>
      <w:bCs/>
      <w:smallCaps/>
      <w:color w:val="C0504D" w:themeColor="accent2"/>
      <w:spacing w:val="5"/>
      <w:u w:val="single"/>
    </w:rPr>
  </w:style>
  <w:style w:type="character" w:styleId="af2">
    <w:name w:val="Book Title"/>
    <w:basedOn w:val="a0"/>
    <w:uiPriority w:val="33"/>
    <w:qFormat/>
    <w:rsid w:val="005D62C9"/>
    <w:rPr>
      <w:b/>
      <w:bCs/>
      <w:smallCaps/>
      <w:spacing w:val="5"/>
    </w:rPr>
  </w:style>
  <w:style w:type="paragraph" w:styleId="af3">
    <w:name w:val="TOC Heading"/>
    <w:basedOn w:val="1"/>
    <w:next w:val="a"/>
    <w:uiPriority w:val="39"/>
    <w:semiHidden/>
    <w:unhideWhenUsed/>
    <w:qFormat/>
    <w:rsid w:val="005D62C9"/>
    <w:pPr>
      <w:outlineLvl w:val="9"/>
    </w:pPr>
  </w:style>
  <w:style w:type="paragraph" w:styleId="af4">
    <w:name w:val="Balloon Text"/>
    <w:basedOn w:val="a"/>
    <w:link w:val="af5"/>
    <w:uiPriority w:val="99"/>
    <w:semiHidden/>
    <w:unhideWhenUsed/>
    <w:rsid w:val="00F00542"/>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F005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31FB0CABDB6E44800BA6EF442F715406C76313803345773C3E8B79DB8BCD85AAB85A8E9BD0A7A90FA8EB6BF26CD3F7E65E1BB009I4KDH" TargetMode="External"/><Relationship Id="rId13" Type="http://schemas.openxmlformats.org/officeDocument/2006/relationships/hyperlink" Target="consultantplus://offline/ref=F731FB0CABDB6E44800BA6EF442F715406C1641C8E3645773C3E8B79DB8BCD85AAB85A8E93D9ACFA5EE7EA37B43FC0F5E25E19B2154F5499I7K0H" TargetMode="External"/><Relationship Id="rId18" Type="http://schemas.openxmlformats.org/officeDocument/2006/relationships/hyperlink" Target="consultantplus://offline/ref=F731FB0CABDB6E44800BA6EF442F715407C56215843F187D3467877BDC849292ADF1568F93DBA9F955B8EF22A567CFF1FA401BAE094D56I9KBH" TargetMode="External"/><Relationship Id="rId26" Type="http://schemas.openxmlformats.org/officeDocument/2006/relationships/hyperlink" Target="consultantplus://offline/ref=558CFCFD1A88BC2913AECAB254CFBDD8A41441ABE4BD2AF8537B497B04DBAB3CC53C65BFD587B72D3418ED3F044CBF7B4C6E1EC014CAA56DJ1K1H" TargetMode="External"/><Relationship Id="rId3" Type="http://schemas.openxmlformats.org/officeDocument/2006/relationships/webSettings" Target="webSettings.xml"/><Relationship Id="rId21" Type="http://schemas.openxmlformats.org/officeDocument/2006/relationships/hyperlink" Target="consultantplus://offline/ref=F731FB0CABDB6E44800BA6EF442F715407CB671C823D45773C3E8B79DB8BCD85AAB85A8E93D9AEFA56E7EA37B43FC0F5E25E19B2154F5499I7K0H" TargetMode="External"/><Relationship Id="rId7" Type="http://schemas.openxmlformats.org/officeDocument/2006/relationships/hyperlink" Target="consultantplus://offline/ref=F731FB0CABDB6E44800BA6EF442F715406C76313803345773C3E8B79DB8BCD85AAB85A8D94DDA7A90FA8EB6BF26CD3F7E65E1BB009I4KDH" TargetMode="External"/><Relationship Id="rId12" Type="http://schemas.openxmlformats.org/officeDocument/2006/relationships/hyperlink" Target="consultantplus://offline/ref=F731FB0CABDB6E44800BA6EF442F715406C7651D833C45773C3E8B79DB8BCD85AAB85A8E93D9AFFB5FE7EA37B43FC0F5E25E19B2154F5499I7K0H" TargetMode="External"/><Relationship Id="rId17" Type="http://schemas.openxmlformats.org/officeDocument/2006/relationships/hyperlink" Target="consultantplus://offline/ref=F731FB0CABDB6E44800BA6EF442F715407C56215843F187D3467877BDC849292ADF1568F93D8AAF555B8EF22A567CFF1FA401BAE094D56I9KBH" TargetMode="External"/><Relationship Id="rId25" Type="http://schemas.openxmlformats.org/officeDocument/2006/relationships/image" Target="media/image1.wmf"/><Relationship Id="rId2" Type="http://schemas.openxmlformats.org/officeDocument/2006/relationships/settings" Target="settings.xml"/><Relationship Id="rId16" Type="http://schemas.openxmlformats.org/officeDocument/2006/relationships/hyperlink" Target="consultantplus://offline/ref=F731FB0CABDB6E44800BA6EF442F715407C56215843F187D3467877BDC849292ADF1568F93D8AFF855B8EF22A567CFF1FA401BAE094D56I9KBH" TargetMode="External"/><Relationship Id="rId20" Type="http://schemas.openxmlformats.org/officeDocument/2006/relationships/hyperlink" Target="consultantplus://offline/ref=F731FB0CABDB6E44800BA6EF442F715406C76315843045773C3E8B79DB8BCD85B8B8028291DFB2FD5CF2BC66F2I6KAH"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F731FB0CABDB6E44800BA6EF442F715406C76313803345773C3E8B79DB8BCD85AAB85A8D95D0A7A90FA8EB6BF26CD3F7E65E1BB009I4KDH" TargetMode="External"/><Relationship Id="rId11" Type="http://schemas.openxmlformats.org/officeDocument/2006/relationships/hyperlink" Target="consultantplus://offline/ref=F731FB0CABDB6E44800BA6EF442F715406C1641C8E3645773C3E8B79DB8BCD85AAB85A8E93D9ACFA5EE7EA37B43FC0F5E25E19B2154F5499I7K0H" TargetMode="External"/><Relationship Id="rId24" Type="http://schemas.openxmlformats.org/officeDocument/2006/relationships/hyperlink" Target="consultantplus://offline/ref=F731FB0CABDB6E44800BB8E252432E5D05C83F1886374B27656F8D2E84DBCBD0EAF85CDBD09DA1FC5EECBE67F36199A6A01514B20D5354996EF1F8A3I4K3H" TargetMode="External"/><Relationship Id="rId5" Type="http://schemas.openxmlformats.org/officeDocument/2006/relationships/hyperlink" Target="consultantplus://offline/ref=F731FB0CABDB6E44800BA6EF442F715406C76313803345773C3E8B79DB8BCD85AAB85A8D90DFA7A90FA8EB6BF26CD3F7E65E1BB009I4KDH" TargetMode="External"/><Relationship Id="rId15" Type="http://schemas.openxmlformats.org/officeDocument/2006/relationships/hyperlink" Target="consultantplus://offline/ref=F731FB0CABDB6E44800BA6EF442F715406C068148E3245773C3E8B79DB8BCD85B8B8028291DFB2FD5CF2BC66F2I6KAH" TargetMode="External"/><Relationship Id="rId23" Type="http://schemas.openxmlformats.org/officeDocument/2006/relationships/hyperlink" Target="consultantplus://offline/ref=F731FB0CABDB6E44800BA6EF442F715406C1641C8E3645773C3E8B79DB8BCD85AAB85A8E93D9ACFA5EE7EA37B43FC0F5E25E19B2154F5499I7K0H" TargetMode="External"/><Relationship Id="rId28" Type="http://schemas.openxmlformats.org/officeDocument/2006/relationships/fontTable" Target="fontTable.xml"/><Relationship Id="rId10" Type="http://schemas.openxmlformats.org/officeDocument/2006/relationships/hyperlink" Target="consultantplus://offline/ref=F731FB0CABDB6E44800BA6EF442F715406C06315803C45773C3E8B79DB8BCD85AAB85A8E93D9ACFD59E7EA37B43FC0F5E25E19B2154F5499I7K0H" TargetMode="External"/><Relationship Id="rId19" Type="http://schemas.openxmlformats.org/officeDocument/2006/relationships/hyperlink" Target="consultantplus://offline/ref=F731FB0CABDB6E44800BA6EF442F715406C168148E3245773C3E8B79DB8BCD85AAB85A8E93D9ACFC5DE7EA37B43FC0F5E25E19B2154F5499I7K0H" TargetMode="External"/><Relationship Id="rId4" Type="http://schemas.openxmlformats.org/officeDocument/2006/relationships/hyperlink" Target="consultantplus://offline/ref=F731FB0CABDB6E44800BA6EF442F715406C76313803345773C3E8B79DB8BCD85AAB85A8E93D9ACF95AE7EA37B43FC0F5E25E19B2154F5499I7K0H" TargetMode="External"/><Relationship Id="rId9" Type="http://schemas.openxmlformats.org/officeDocument/2006/relationships/hyperlink" Target="consultantplus://offline/ref=F731FB0CABDB6E44800BA6EF442F715406C168148E3245773C3E8B79DB8BCD85AAB85A8E93D9ACFC5DE7EA37B43FC0F5E25E19B2154F5499I7K0H" TargetMode="External"/><Relationship Id="rId14" Type="http://schemas.openxmlformats.org/officeDocument/2006/relationships/hyperlink" Target="consultantplus://offline/ref=F731FB0CABDB6E44800BB8E252432E5D05C83F1886374B2661698D2E84DBCBD0EAF85CDBD09DA1FC5EEDBC65F66199A6A01514B20D5354996EF1F8A3I4K3H" TargetMode="External"/><Relationship Id="rId22" Type="http://schemas.openxmlformats.org/officeDocument/2006/relationships/hyperlink" Target="consultantplus://offline/ref=F731FB0CABDB6E44800BA6EF442F715406C1661D873745773C3E8B79DB8BCD85B8B8028291DFB2FD5CF2BC66F2I6KAH" TargetMode="External"/><Relationship Id="rId27" Type="http://schemas.openxmlformats.org/officeDocument/2006/relationships/hyperlink" Target="consultantplus://offline/ref=558CFCFD1A88BC2913AECAB254CFBDD8A41441ABE4BD2AF8537B497B04DBAB3CC53C65BFD587B7293518ED3F044CBF7B4C6E1EC014CAA56DJ1K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12590</Words>
  <Characters>71765</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Венера Бочкова</dc:creator>
  <cp:lastModifiedBy>Julija</cp:lastModifiedBy>
  <cp:revision>2</cp:revision>
  <dcterms:created xsi:type="dcterms:W3CDTF">2020-04-24T12:54:00Z</dcterms:created>
  <dcterms:modified xsi:type="dcterms:W3CDTF">2020-04-24T12:54:00Z</dcterms:modified>
</cp:coreProperties>
</file>